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B8C70" w14:textId="4065F2A6" w:rsidR="005D543B" w:rsidRPr="00D40B81" w:rsidRDefault="009415ED" w:rsidP="00097938">
      <w:pPr>
        <w:pStyle w:val="Title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Travel</w:t>
      </w:r>
      <w:r w:rsidR="001A3C9A">
        <w:rPr>
          <w:rFonts w:ascii="Arial Black" w:hAnsi="Arial Black"/>
          <w:b/>
          <w:bCs/>
          <w:sz w:val="32"/>
          <w:szCs w:val="32"/>
        </w:rPr>
        <w:t xml:space="preserve"> c</w:t>
      </w:r>
      <w:r w:rsidR="005D543B" w:rsidRPr="00D40B81">
        <w:rPr>
          <w:rFonts w:ascii="Arial Black" w:hAnsi="Arial Black"/>
          <w:b/>
          <w:bCs/>
          <w:sz w:val="32"/>
          <w:szCs w:val="32"/>
        </w:rPr>
        <w:t>ase stu</w:t>
      </w:r>
      <w:r w:rsidR="009B03F0">
        <w:rPr>
          <w:rFonts w:ascii="Arial Black" w:hAnsi="Arial Black"/>
          <w:b/>
          <w:bCs/>
          <w:sz w:val="32"/>
          <w:szCs w:val="32"/>
        </w:rPr>
        <w:t>dy</w:t>
      </w:r>
    </w:p>
    <w:p w14:paraId="6D174BDF" w14:textId="09526703" w:rsidR="005D543B" w:rsidRPr="00D40B81" w:rsidRDefault="00B6067A" w:rsidP="00097938">
      <w:pPr>
        <w:pStyle w:val="Title"/>
        <w:rPr>
          <w:rFonts w:ascii="Arial Black" w:hAnsi="Arial Black"/>
          <w:b/>
          <w:bCs/>
          <w:sz w:val="52"/>
          <w:szCs w:val="52"/>
        </w:rPr>
      </w:pPr>
      <w:r>
        <w:rPr>
          <w:rFonts w:ascii="Arial Black" w:hAnsi="Arial Black"/>
          <w:b/>
          <w:bCs/>
          <w:sz w:val="52"/>
          <w:szCs w:val="52"/>
        </w:rPr>
        <w:t>A</w:t>
      </w:r>
      <w:r w:rsidR="008B246F">
        <w:rPr>
          <w:rFonts w:ascii="Arial Black" w:hAnsi="Arial Black"/>
          <w:b/>
          <w:bCs/>
          <w:sz w:val="52"/>
          <w:szCs w:val="52"/>
        </w:rPr>
        <w:t xml:space="preserve"> major cruise line bounces back</w:t>
      </w:r>
      <w:r>
        <w:rPr>
          <w:rFonts w:ascii="Arial Black" w:hAnsi="Arial Black"/>
          <w:b/>
          <w:bCs/>
          <w:sz w:val="52"/>
          <w:szCs w:val="52"/>
        </w:rPr>
        <w:t xml:space="preserve"> </w:t>
      </w:r>
      <w:r w:rsidR="00216BD6">
        <w:rPr>
          <w:rFonts w:ascii="Arial Black" w:hAnsi="Arial Black"/>
          <w:b/>
          <w:bCs/>
          <w:sz w:val="52"/>
          <w:szCs w:val="52"/>
        </w:rPr>
        <w:t>using</w:t>
      </w:r>
      <w:r>
        <w:rPr>
          <w:rFonts w:ascii="Arial Black" w:hAnsi="Arial Black"/>
          <w:b/>
          <w:bCs/>
          <w:sz w:val="52"/>
          <w:szCs w:val="52"/>
        </w:rPr>
        <w:t xml:space="preserve"> </w:t>
      </w:r>
      <w:r w:rsidR="00C935A2">
        <w:rPr>
          <w:rFonts w:ascii="Arial Black" w:hAnsi="Arial Black"/>
          <w:b/>
          <w:bCs/>
          <w:sz w:val="52"/>
          <w:szCs w:val="52"/>
        </w:rPr>
        <w:t>AI</w:t>
      </w:r>
      <w:r w:rsidR="00FC6520">
        <w:rPr>
          <w:rFonts w:ascii="Arial Black" w:hAnsi="Arial Black"/>
          <w:b/>
          <w:bCs/>
          <w:sz w:val="52"/>
          <w:szCs w:val="52"/>
        </w:rPr>
        <w:t>-</w:t>
      </w:r>
      <w:r w:rsidR="008B246F">
        <w:rPr>
          <w:rFonts w:ascii="Arial Black" w:hAnsi="Arial Black"/>
          <w:b/>
          <w:bCs/>
          <w:sz w:val="52"/>
          <w:szCs w:val="52"/>
        </w:rPr>
        <w:t>powered accelerators</w:t>
      </w:r>
    </w:p>
    <w:p w14:paraId="31C6AA25" w14:textId="30DF3D14" w:rsidR="005D543B" w:rsidRPr="006A6223" w:rsidRDefault="002713DA" w:rsidP="00097938">
      <w:pPr>
        <w:pStyle w:val="Title"/>
        <w:rPr>
          <w:sz w:val="40"/>
          <w:szCs w:val="40"/>
        </w:rPr>
      </w:pPr>
      <w:r>
        <w:rPr>
          <w:sz w:val="40"/>
          <w:szCs w:val="40"/>
        </w:rPr>
        <w:t>to</w:t>
      </w:r>
      <w:r w:rsidR="005D543B" w:rsidRPr="006A6223">
        <w:rPr>
          <w:sz w:val="40"/>
          <w:szCs w:val="40"/>
        </w:rPr>
        <w:t xml:space="preserve"> </w:t>
      </w:r>
      <w:r w:rsidR="00480504">
        <w:rPr>
          <w:sz w:val="40"/>
          <w:szCs w:val="40"/>
        </w:rPr>
        <w:t xml:space="preserve">manage pent-up </w:t>
      </w:r>
      <w:r w:rsidR="007D129F">
        <w:rPr>
          <w:sz w:val="40"/>
          <w:szCs w:val="40"/>
        </w:rPr>
        <w:t xml:space="preserve">travel </w:t>
      </w:r>
      <w:r w:rsidR="00480504">
        <w:rPr>
          <w:sz w:val="40"/>
          <w:szCs w:val="40"/>
        </w:rPr>
        <w:t xml:space="preserve">demand </w:t>
      </w:r>
      <w:r w:rsidR="009B03F0">
        <w:rPr>
          <w:sz w:val="40"/>
          <w:szCs w:val="40"/>
        </w:rPr>
        <w:t>after</w:t>
      </w:r>
      <w:r w:rsidR="007862E3">
        <w:rPr>
          <w:sz w:val="40"/>
          <w:szCs w:val="40"/>
        </w:rPr>
        <w:t xml:space="preserve"> COVID-19 </w:t>
      </w:r>
      <w:r w:rsidR="00480504">
        <w:rPr>
          <w:sz w:val="40"/>
          <w:szCs w:val="40"/>
        </w:rPr>
        <w:t xml:space="preserve">and improve the </w:t>
      </w:r>
      <w:r w:rsidR="007862E3">
        <w:rPr>
          <w:sz w:val="40"/>
          <w:szCs w:val="40"/>
        </w:rPr>
        <w:t xml:space="preserve">overall </w:t>
      </w:r>
      <w:r w:rsidR="00CD3808">
        <w:rPr>
          <w:sz w:val="40"/>
          <w:szCs w:val="40"/>
        </w:rPr>
        <w:t>journey</w:t>
      </w:r>
      <w:r>
        <w:rPr>
          <w:sz w:val="40"/>
          <w:szCs w:val="40"/>
        </w:rPr>
        <w:t xml:space="preserve"> </w:t>
      </w:r>
      <w:r w:rsidR="009B03F0">
        <w:rPr>
          <w:sz w:val="40"/>
          <w:szCs w:val="40"/>
        </w:rPr>
        <w:t>experience</w:t>
      </w:r>
      <w:r w:rsidR="00480504">
        <w:rPr>
          <w:sz w:val="40"/>
          <w:szCs w:val="40"/>
        </w:rPr>
        <w:t xml:space="preserve"> </w:t>
      </w:r>
    </w:p>
    <w:p w14:paraId="7ED30456" w14:textId="005A6217" w:rsidR="005D543B" w:rsidRDefault="005D543B" w:rsidP="00097938">
      <w:pPr>
        <w:spacing w:line="240" w:lineRule="auto"/>
      </w:pPr>
    </w:p>
    <w:p w14:paraId="2671AFCC" w14:textId="0FDAAE28" w:rsidR="005D543B" w:rsidRDefault="005D543B" w:rsidP="00097938">
      <w:pPr>
        <w:spacing w:line="240" w:lineRule="auto"/>
      </w:pPr>
      <w:r>
        <w:t>[Image Placeholder]</w:t>
      </w:r>
    </w:p>
    <w:p w14:paraId="5357E070" w14:textId="30AD0F91" w:rsidR="005D543B" w:rsidRPr="005D543B" w:rsidRDefault="005D543B" w:rsidP="00097938">
      <w:pPr>
        <w:spacing w:line="240" w:lineRule="auto"/>
      </w:pPr>
      <w:r>
        <w:rPr>
          <w:noProof/>
        </w:rPr>
        <w:drawing>
          <wp:inline distT="0" distB="0" distL="0" distR="0" wp14:anchorId="7A3AFA2D" wp14:editId="0805FFEA">
            <wp:extent cx="4542516" cy="302609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333" cy="30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FFDCB" w14:textId="5660EE85" w:rsidR="00121EB7" w:rsidRDefault="001A3C9A" w:rsidP="00097938">
      <w:pPr>
        <w:pStyle w:val="Heading1"/>
        <w:spacing w:before="0" w:line="240" w:lineRule="auto"/>
      </w:pPr>
      <w:r>
        <w:rPr>
          <w:sz w:val="36"/>
          <w:szCs w:val="36"/>
        </w:rPr>
        <w:t>A pivotal point in time</w:t>
      </w:r>
      <w:r w:rsidR="00121EB7">
        <w:tab/>
      </w:r>
    </w:p>
    <w:p w14:paraId="560BDFE2" w14:textId="5809E906" w:rsidR="004D05BE" w:rsidRPr="007D75E1" w:rsidRDefault="00521368" w:rsidP="00097938">
      <w:pPr>
        <w:spacing w:line="240" w:lineRule="auto"/>
        <w:rPr>
          <w:color w:val="auto"/>
          <w:sz w:val="20"/>
          <w:szCs w:val="20"/>
        </w:rPr>
      </w:pPr>
      <w:r w:rsidRPr="007D75E1">
        <w:rPr>
          <w:color w:val="auto"/>
          <w:sz w:val="20"/>
          <w:szCs w:val="20"/>
        </w:rPr>
        <w:t>Countless cruise vacations were put on hold, or canceled altogether, durin</w:t>
      </w:r>
      <w:r w:rsidR="009275E2" w:rsidRPr="007D75E1">
        <w:rPr>
          <w:color w:val="auto"/>
          <w:sz w:val="20"/>
          <w:szCs w:val="20"/>
        </w:rPr>
        <w:t xml:space="preserve">g </w:t>
      </w:r>
      <w:r w:rsidR="002A080B" w:rsidRPr="007D75E1">
        <w:rPr>
          <w:color w:val="auto"/>
          <w:sz w:val="20"/>
          <w:szCs w:val="20"/>
        </w:rPr>
        <w:t xml:space="preserve">the </w:t>
      </w:r>
      <w:r w:rsidR="00E656DB" w:rsidRPr="007D75E1">
        <w:rPr>
          <w:color w:val="auto"/>
          <w:sz w:val="20"/>
          <w:szCs w:val="20"/>
        </w:rPr>
        <w:t>COVID</w:t>
      </w:r>
      <w:r w:rsidR="009275E2" w:rsidRPr="007D75E1">
        <w:rPr>
          <w:color w:val="auto"/>
          <w:sz w:val="20"/>
          <w:szCs w:val="20"/>
        </w:rPr>
        <w:t>-19</w:t>
      </w:r>
      <w:r w:rsidR="002A080B" w:rsidRPr="007D75E1">
        <w:rPr>
          <w:color w:val="auto"/>
          <w:sz w:val="20"/>
          <w:szCs w:val="20"/>
        </w:rPr>
        <w:t xml:space="preserve"> pandemic</w:t>
      </w:r>
      <w:r w:rsidR="001A3C9A" w:rsidRPr="007D75E1">
        <w:rPr>
          <w:color w:val="auto"/>
          <w:sz w:val="20"/>
          <w:szCs w:val="20"/>
        </w:rPr>
        <w:t>. M</w:t>
      </w:r>
      <w:r w:rsidRPr="007D75E1">
        <w:rPr>
          <w:color w:val="auto"/>
          <w:sz w:val="20"/>
          <w:szCs w:val="20"/>
        </w:rPr>
        <w:t xml:space="preserve">any ships were forced to suspend operations for extended periods of time. </w:t>
      </w:r>
      <w:r w:rsidR="004D05BE" w:rsidRPr="007D75E1">
        <w:rPr>
          <w:color w:val="auto"/>
          <w:sz w:val="20"/>
          <w:szCs w:val="20"/>
        </w:rPr>
        <w:t>However, o</w:t>
      </w:r>
      <w:r w:rsidR="002A080B" w:rsidRPr="007D75E1">
        <w:rPr>
          <w:color w:val="auto"/>
          <w:sz w:val="20"/>
          <w:szCs w:val="20"/>
        </w:rPr>
        <w:t xml:space="preserve">nce travel restrictions </w:t>
      </w:r>
      <w:r w:rsidR="00166B9F" w:rsidRPr="007D75E1">
        <w:rPr>
          <w:color w:val="auto"/>
          <w:sz w:val="20"/>
          <w:szCs w:val="20"/>
        </w:rPr>
        <w:t>were lifted</w:t>
      </w:r>
      <w:r w:rsidR="001F399A" w:rsidRPr="007D75E1">
        <w:rPr>
          <w:color w:val="auto"/>
          <w:sz w:val="20"/>
          <w:szCs w:val="20"/>
        </w:rPr>
        <w:t>,</w:t>
      </w:r>
      <w:r w:rsidR="004D05BE" w:rsidRPr="007D75E1">
        <w:rPr>
          <w:color w:val="auto"/>
          <w:sz w:val="20"/>
          <w:szCs w:val="20"/>
        </w:rPr>
        <w:t xml:space="preserve"> the </w:t>
      </w:r>
      <w:r w:rsidR="001A3C9A" w:rsidRPr="007D75E1">
        <w:rPr>
          <w:color w:val="auto"/>
          <w:sz w:val="20"/>
          <w:szCs w:val="20"/>
        </w:rPr>
        <w:t xml:space="preserve">demand for cruises </w:t>
      </w:r>
      <w:r w:rsidR="004D05BE" w:rsidRPr="007D75E1">
        <w:rPr>
          <w:color w:val="auto"/>
          <w:sz w:val="20"/>
          <w:szCs w:val="20"/>
        </w:rPr>
        <w:t>skyrocketed, presenting</w:t>
      </w:r>
      <w:r w:rsidR="001A3C9A" w:rsidRPr="007D75E1">
        <w:rPr>
          <w:color w:val="auto"/>
          <w:sz w:val="20"/>
          <w:szCs w:val="20"/>
        </w:rPr>
        <w:t xml:space="preserve"> </w:t>
      </w:r>
      <w:r w:rsidR="004D05BE" w:rsidRPr="007D75E1">
        <w:rPr>
          <w:color w:val="auto"/>
          <w:sz w:val="20"/>
          <w:szCs w:val="20"/>
        </w:rPr>
        <w:t>a new challenge, i.e. how to process all the incoming customer data.</w:t>
      </w:r>
    </w:p>
    <w:p w14:paraId="03ED79E5" w14:textId="707DD407" w:rsidR="00CE4EAA" w:rsidRPr="007D75E1" w:rsidRDefault="004D05BE" w:rsidP="00184769">
      <w:pPr>
        <w:spacing w:line="240" w:lineRule="auto"/>
        <w:rPr>
          <w:color w:val="auto"/>
          <w:sz w:val="20"/>
          <w:szCs w:val="20"/>
        </w:rPr>
      </w:pPr>
      <w:r w:rsidRPr="007D75E1">
        <w:rPr>
          <w:color w:val="auto"/>
          <w:sz w:val="20"/>
          <w:szCs w:val="20"/>
        </w:rPr>
        <w:t>A</w:t>
      </w:r>
      <w:r w:rsidR="001F399A" w:rsidRPr="007D75E1">
        <w:rPr>
          <w:color w:val="auto"/>
          <w:sz w:val="20"/>
          <w:szCs w:val="20"/>
        </w:rPr>
        <w:t xml:space="preserve"> </w:t>
      </w:r>
      <w:r w:rsidR="00521368" w:rsidRPr="007D75E1">
        <w:rPr>
          <w:color w:val="auto"/>
          <w:sz w:val="20"/>
          <w:szCs w:val="20"/>
        </w:rPr>
        <w:t>major cruise line</w:t>
      </w:r>
      <w:r w:rsidR="00646565" w:rsidRPr="007D75E1">
        <w:rPr>
          <w:color w:val="auto"/>
          <w:sz w:val="20"/>
          <w:szCs w:val="20"/>
        </w:rPr>
        <w:t xml:space="preserve"> </w:t>
      </w:r>
      <w:r w:rsidR="002A080B" w:rsidRPr="007D75E1">
        <w:rPr>
          <w:color w:val="auto"/>
          <w:sz w:val="20"/>
          <w:szCs w:val="20"/>
        </w:rPr>
        <w:t>anticipat</w:t>
      </w:r>
      <w:r w:rsidR="00166B9F" w:rsidRPr="007D75E1">
        <w:rPr>
          <w:color w:val="auto"/>
          <w:sz w:val="20"/>
          <w:szCs w:val="20"/>
        </w:rPr>
        <w:t>ed</w:t>
      </w:r>
      <w:r w:rsidR="002A080B" w:rsidRPr="007D75E1">
        <w:rPr>
          <w:color w:val="auto"/>
          <w:sz w:val="20"/>
          <w:szCs w:val="20"/>
        </w:rPr>
        <w:t xml:space="preserve"> pent-up demand </w:t>
      </w:r>
      <w:r w:rsidR="00F8499E" w:rsidRPr="007D75E1">
        <w:rPr>
          <w:color w:val="auto"/>
          <w:sz w:val="20"/>
          <w:szCs w:val="20"/>
        </w:rPr>
        <w:t xml:space="preserve">of </w:t>
      </w:r>
      <w:r w:rsidR="00184769" w:rsidRPr="007D75E1">
        <w:rPr>
          <w:color w:val="auto"/>
          <w:sz w:val="20"/>
          <w:szCs w:val="20"/>
        </w:rPr>
        <w:t>over</w:t>
      </w:r>
      <w:r w:rsidR="00F8499E" w:rsidRPr="007D75E1">
        <w:rPr>
          <w:color w:val="auto"/>
          <w:sz w:val="20"/>
          <w:szCs w:val="20"/>
        </w:rPr>
        <w:t xml:space="preserve"> </w:t>
      </w:r>
      <w:r w:rsidR="002A080B" w:rsidRPr="007D75E1">
        <w:rPr>
          <w:color w:val="auto"/>
          <w:sz w:val="20"/>
          <w:szCs w:val="20"/>
        </w:rPr>
        <w:t>40</w:t>
      </w:r>
      <w:r w:rsidR="00F8499E" w:rsidRPr="007D75E1">
        <w:rPr>
          <w:color w:val="auto"/>
          <w:sz w:val="20"/>
          <w:szCs w:val="20"/>
        </w:rPr>
        <w:t xml:space="preserve"> </w:t>
      </w:r>
      <w:r w:rsidR="002A080B" w:rsidRPr="007D75E1">
        <w:rPr>
          <w:color w:val="auto"/>
          <w:sz w:val="20"/>
          <w:szCs w:val="20"/>
        </w:rPr>
        <w:t>million customers</w:t>
      </w:r>
      <w:r w:rsidR="001A3C9A" w:rsidRPr="007D75E1">
        <w:rPr>
          <w:color w:val="auto"/>
          <w:sz w:val="20"/>
          <w:szCs w:val="20"/>
        </w:rPr>
        <w:t>.</w:t>
      </w:r>
      <w:r w:rsidR="00F8499E" w:rsidRPr="007D75E1">
        <w:rPr>
          <w:color w:val="auto"/>
          <w:sz w:val="20"/>
          <w:szCs w:val="20"/>
        </w:rPr>
        <w:t xml:space="preserve"> </w:t>
      </w:r>
      <w:r w:rsidR="001A3C9A" w:rsidRPr="007D75E1">
        <w:rPr>
          <w:color w:val="auto"/>
          <w:sz w:val="20"/>
          <w:szCs w:val="20"/>
        </w:rPr>
        <w:t xml:space="preserve">This </w:t>
      </w:r>
      <w:r w:rsidR="002A080B" w:rsidRPr="007D75E1">
        <w:rPr>
          <w:color w:val="auto"/>
          <w:sz w:val="20"/>
          <w:szCs w:val="20"/>
        </w:rPr>
        <w:t xml:space="preserve">warranted </w:t>
      </w:r>
      <w:r w:rsidR="00551952" w:rsidRPr="007D75E1">
        <w:rPr>
          <w:color w:val="auto"/>
          <w:sz w:val="20"/>
          <w:szCs w:val="20"/>
        </w:rPr>
        <w:t xml:space="preserve">a more robust customer data platform (CDP) to better manage the </w:t>
      </w:r>
      <w:r w:rsidR="000A0661" w:rsidRPr="007D75E1">
        <w:rPr>
          <w:color w:val="auto"/>
          <w:sz w:val="20"/>
          <w:szCs w:val="20"/>
        </w:rPr>
        <w:t>growth in</w:t>
      </w:r>
      <w:r w:rsidR="00551952" w:rsidRPr="007D75E1">
        <w:rPr>
          <w:color w:val="auto"/>
          <w:sz w:val="20"/>
          <w:szCs w:val="20"/>
        </w:rPr>
        <w:t xml:space="preserve"> </w:t>
      </w:r>
      <w:r w:rsidR="00F8499E" w:rsidRPr="007D75E1">
        <w:rPr>
          <w:color w:val="auto"/>
          <w:sz w:val="20"/>
          <w:szCs w:val="20"/>
        </w:rPr>
        <w:t xml:space="preserve">market </w:t>
      </w:r>
      <w:r w:rsidR="000A0661" w:rsidRPr="007D75E1">
        <w:rPr>
          <w:color w:val="auto"/>
          <w:sz w:val="20"/>
          <w:szCs w:val="20"/>
        </w:rPr>
        <w:t>size</w:t>
      </w:r>
      <w:r w:rsidR="00551952" w:rsidRPr="007D75E1">
        <w:rPr>
          <w:color w:val="auto"/>
          <w:sz w:val="20"/>
          <w:szCs w:val="20"/>
        </w:rPr>
        <w:t xml:space="preserve">. </w:t>
      </w:r>
      <w:r w:rsidR="001A3C9A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It </w:t>
      </w:r>
      <w:r w:rsidR="00184769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was an ideal opportunity </w:t>
      </w:r>
      <w:r w:rsidR="00095C4A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for </w:t>
      </w:r>
      <w:r w:rsidR="00184769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the fourth-largest cruise </w:t>
      </w:r>
      <w:r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operator </w:t>
      </w:r>
      <w:r w:rsidR="00184769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in the world—controlling approximately 8.6% of the total worldwide share of cruise </w:t>
      </w:r>
      <w:r w:rsidR="002D5462" w:rsidRPr="007D75E1">
        <w:rPr>
          <w:rFonts w:cstheme="minorHAnsi"/>
          <w:color w:val="auto"/>
          <w:sz w:val="20"/>
          <w:szCs w:val="20"/>
          <w:shd w:val="clear" w:color="auto" w:fill="FFFFFF"/>
        </w:rPr>
        <w:t>passengers</w:t>
      </w:r>
      <w:r w:rsidR="00B47DA5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 pre-pandemic</w:t>
      </w:r>
      <w:r w:rsidR="00184769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—to </w:t>
      </w:r>
      <w:r w:rsidR="00B47DA5" w:rsidRPr="007D75E1">
        <w:rPr>
          <w:rFonts w:cstheme="minorHAnsi"/>
          <w:color w:val="auto"/>
          <w:sz w:val="20"/>
          <w:szCs w:val="20"/>
          <w:shd w:val="clear" w:color="auto" w:fill="FFFFFF"/>
        </w:rPr>
        <w:t>become a bigger player</w:t>
      </w:r>
      <w:r w:rsidR="002D5462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. But first, customer </w:t>
      </w:r>
      <w:r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personas had to be </w:t>
      </w:r>
      <w:r w:rsidR="00B47DA5" w:rsidRPr="007D75E1">
        <w:rPr>
          <w:rFonts w:cstheme="minorHAnsi"/>
          <w:color w:val="auto"/>
          <w:sz w:val="20"/>
          <w:szCs w:val="20"/>
          <w:shd w:val="clear" w:color="auto" w:fill="FFFFFF"/>
        </w:rPr>
        <w:t>identif</w:t>
      </w:r>
      <w:r w:rsidRPr="007D75E1">
        <w:rPr>
          <w:rFonts w:cstheme="minorHAnsi"/>
          <w:color w:val="auto"/>
          <w:sz w:val="20"/>
          <w:szCs w:val="20"/>
          <w:shd w:val="clear" w:color="auto" w:fill="FFFFFF"/>
        </w:rPr>
        <w:t>ied</w:t>
      </w:r>
      <w:r w:rsidR="00B11EEB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 </w:t>
      </w:r>
      <w:r w:rsidR="00B47DA5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for </w:t>
      </w:r>
      <w:r w:rsidR="001A3C9A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a more </w:t>
      </w:r>
      <w:r w:rsidR="00B47DA5" w:rsidRPr="007D75E1">
        <w:rPr>
          <w:rFonts w:cstheme="minorHAnsi"/>
          <w:color w:val="auto"/>
          <w:sz w:val="20"/>
          <w:szCs w:val="20"/>
          <w:shd w:val="clear" w:color="auto" w:fill="FFFFFF"/>
        </w:rPr>
        <w:t>targeted marketing</w:t>
      </w:r>
      <w:r w:rsidR="00B11EEB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 </w:t>
      </w:r>
      <w:r w:rsidR="001A3C9A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approach via </w:t>
      </w:r>
      <w:r w:rsidR="00421D66" w:rsidRPr="007D75E1">
        <w:rPr>
          <w:rFonts w:cstheme="minorHAnsi"/>
          <w:color w:val="auto"/>
          <w:sz w:val="20"/>
          <w:szCs w:val="20"/>
          <w:shd w:val="clear" w:color="auto" w:fill="FFFFFF"/>
        </w:rPr>
        <w:t>preferred</w:t>
      </w:r>
      <w:r w:rsidR="00184769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 communication channels</w:t>
      </w:r>
      <w:r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 to </w:t>
      </w:r>
      <w:r w:rsidR="001009D8">
        <w:rPr>
          <w:rFonts w:cstheme="minorHAnsi"/>
          <w:color w:val="auto"/>
          <w:sz w:val="20"/>
          <w:szCs w:val="20"/>
          <w:shd w:val="clear" w:color="auto" w:fill="FFFFFF"/>
        </w:rPr>
        <w:t>capture the attention of</w:t>
      </w:r>
      <w:r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 savvy consumers</w:t>
      </w:r>
      <w:r w:rsidR="00184769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. </w:t>
      </w:r>
    </w:p>
    <w:p w14:paraId="3A8197FF" w14:textId="394C17CF" w:rsidR="00184769" w:rsidRPr="007D75E1" w:rsidRDefault="001A3C9A" w:rsidP="00184769">
      <w:pPr>
        <w:spacing w:line="240" w:lineRule="auto"/>
        <w:rPr>
          <w:color w:val="auto"/>
          <w:sz w:val="20"/>
          <w:szCs w:val="20"/>
        </w:rPr>
      </w:pPr>
      <w:r w:rsidRPr="007D75E1">
        <w:rPr>
          <w:color w:val="auto"/>
          <w:sz w:val="20"/>
          <w:szCs w:val="20"/>
        </w:rPr>
        <w:t>S</w:t>
      </w:r>
      <w:r w:rsidR="00B47DA5" w:rsidRPr="007D75E1">
        <w:rPr>
          <w:color w:val="auto"/>
          <w:sz w:val="20"/>
          <w:szCs w:val="20"/>
        </w:rPr>
        <w:t>hift</w:t>
      </w:r>
      <w:r w:rsidRPr="007D75E1">
        <w:rPr>
          <w:color w:val="auto"/>
          <w:sz w:val="20"/>
          <w:szCs w:val="20"/>
        </w:rPr>
        <w:t>ing</w:t>
      </w:r>
      <w:r w:rsidR="00B47DA5" w:rsidRPr="007D75E1">
        <w:rPr>
          <w:color w:val="auto"/>
          <w:sz w:val="20"/>
          <w:szCs w:val="20"/>
        </w:rPr>
        <w:t xml:space="preserve"> focus to the customer’s journey experience</w:t>
      </w:r>
      <w:r w:rsidRPr="007D75E1">
        <w:rPr>
          <w:color w:val="auto"/>
          <w:sz w:val="20"/>
          <w:szCs w:val="20"/>
        </w:rPr>
        <w:t xml:space="preserve"> was key to</w:t>
      </w:r>
      <w:r w:rsidR="00B47DA5" w:rsidRPr="007D75E1">
        <w:rPr>
          <w:color w:val="auto"/>
          <w:sz w:val="20"/>
          <w:szCs w:val="20"/>
        </w:rPr>
        <w:t xml:space="preserve"> </w:t>
      </w:r>
      <w:r w:rsidR="001009D8">
        <w:rPr>
          <w:color w:val="auto"/>
          <w:sz w:val="20"/>
          <w:szCs w:val="20"/>
        </w:rPr>
        <w:t>understanding</w:t>
      </w:r>
      <w:r w:rsidR="00B47DA5" w:rsidRPr="007D75E1">
        <w:rPr>
          <w:color w:val="auto"/>
          <w:sz w:val="20"/>
          <w:szCs w:val="20"/>
        </w:rPr>
        <w:t xml:space="preserve"> current trends in the travel and hospitality industry</w:t>
      </w:r>
      <w:r w:rsidRPr="007D75E1">
        <w:rPr>
          <w:color w:val="auto"/>
          <w:sz w:val="20"/>
          <w:szCs w:val="20"/>
        </w:rPr>
        <w:t xml:space="preserve">. It was also important for the cruise line </w:t>
      </w:r>
      <w:r w:rsidR="00E34436" w:rsidRPr="007D75E1">
        <w:rPr>
          <w:color w:val="auto"/>
          <w:sz w:val="20"/>
          <w:szCs w:val="20"/>
        </w:rPr>
        <w:t xml:space="preserve">to </w:t>
      </w:r>
      <w:r w:rsidR="00B47DA5" w:rsidRPr="007D75E1">
        <w:rPr>
          <w:color w:val="auto"/>
          <w:sz w:val="20"/>
          <w:szCs w:val="20"/>
        </w:rPr>
        <w:t>tak</w:t>
      </w:r>
      <w:r w:rsidR="00E34436" w:rsidRPr="007D75E1">
        <w:rPr>
          <w:color w:val="auto"/>
          <w:sz w:val="20"/>
          <w:szCs w:val="20"/>
        </w:rPr>
        <w:t>e</w:t>
      </w:r>
      <w:r w:rsidR="00B47DA5" w:rsidRPr="007D75E1">
        <w:rPr>
          <w:color w:val="auto"/>
          <w:sz w:val="20"/>
          <w:szCs w:val="20"/>
        </w:rPr>
        <w:t xml:space="preserve"> more data ownership </w:t>
      </w:r>
      <w:r w:rsidRPr="007D75E1">
        <w:rPr>
          <w:color w:val="auto"/>
          <w:sz w:val="20"/>
          <w:szCs w:val="20"/>
        </w:rPr>
        <w:t xml:space="preserve">and gain more </w:t>
      </w:r>
      <w:r w:rsidR="00B47DA5" w:rsidRPr="007D75E1">
        <w:rPr>
          <w:color w:val="auto"/>
          <w:sz w:val="20"/>
          <w:szCs w:val="20"/>
        </w:rPr>
        <w:t>control of analytics</w:t>
      </w:r>
      <w:r w:rsidRPr="007D75E1">
        <w:rPr>
          <w:color w:val="auto"/>
          <w:sz w:val="20"/>
          <w:szCs w:val="20"/>
        </w:rPr>
        <w:t xml:space="preserve"> for </w:t>
      </w:r>
      <w:r w:rsidR="004D05BE" w:rsidRPr="007D75E1">
        <w:rPr>
          <w:color w:val="auto"/>
          <w:sz w:val="20"/>
          <w:szCs w:val="20"/>
        </w:rPr>
        <w:t xml:space="preserve">hands-on, </w:t>
      </w:r>
      <w:r w:rsidRPr="007D75E1">
        <w:rPr>
          <w:color w:val="auto"/>
          <w:sz w:val="20"/>
          <w:szCs w:val="20"/>
        </w:rPr>
        <w:t xml:space="preserve">rapid response to a </w:t>
      </w:r>
      <w:r w:rsidR="001009D8">
        <w:rPr>
          <w:color w:val="auto"/>
          <w:sz w:val="20"/>
          <w:szCs w:val="20"/>
        </w:rPr>
        <w:t>fast-paced</w:t>
      </w:r>
      <w:r w:rsidRPr="007D75E1">
        <w:rPr>
          <w:color w:val="auto"/>
          <w:sz w:val="20"/>
          <w:szCs w:val="20"/>
        </w:rPr>
        <w:t xml:space="preserve"> market</w:t>
      </w:r>
      <w:r w:rsidR="00B47DA5" w:rsidRPr="007D75E1">
        <w:rPr>
          <w:color w:val="auto"/>
          <w:sz w:val="20"/>
          <w:szCs w:val="20"/>
        </w:rPr>
        <w:t xml:space="preserve">. </w:t>
      </w:r>
      <w:r w:rsidR="00B11EEB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Tredence </w:t>
      </w:r>
      <w:r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drew upon </w:t>
      </w:r>
      <w:r w:rsidR="00A7144A" w:rsidRPr="007D75E1">
        <w:rPr>
          <w:rFonts w:cstheme="minorHAnsi"/>
          <w:color w:val="auto"/>
          <w:sz w:val="20"/>
          <w:szCs w:val="20"/>
          <w:shd w:val="clear" w:color="auto" w:fill="FFFFFF"/>
        </w:rPr>
        <w:t>prior experience in journey analytics</w:t>
      </w:r>
      <w:r w:rsidR="00CE4EAA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 to address</w:t>
      </w:r>
      <w:r w:rsidR="00B11EEB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 </w:t>
      </w:r>
      <w:r w:rsidR="00A7144A" w:rsidRPr="007D75E1">
        <w:rPr>
          <w:rFonts w:cstheme="minorHAnsi"/>
          <w:color w:val="auto"/>
          <w:sz w:val="20"/>
          <w:szCs w:val="20"/>
          <w:shd w:val="clear" w:color="auto" w:fill="FFFFFF"/>
        </w:rPr>
        <w:t>existing</w:t>
      </w:r>
      <w:r w:rsidR="00F14D01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 pain points </w:t>
      </w:r>
      <w:r w:rsidR="00B11EEB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and recommend </w:t>
      </w:r>
      <w:r w:rsidR="00F52648" w:rsidRPr="007D75E1">
        <w:rPr>
          <w:rFonts w:cstheme="minorHAnsi"/>
          <w:color w:val="auto"/>
          <w:sz w:val="20"/>
          <w:szCs w:val="20"/>
          <w:shd w:val="clear" w:color="auto" w:fill="FFFFFF"/>
        </w:rPr>
        <w:t>proven</w:t>
      </w:r>
      <w:r w:rsidR="000612B2" w:rsidRPr="007D75E1">
        <w:rPr>
          <w:rFonts w:cstheme="minorHAnsi"/>
          <w:color w:val="auto"/>
          <w:sz w:val="20"/>
          <w:szCs w:val="20"/>
          <w:shd w:val="clear" w:color="auto" w:fill="FFFFFF"/>
        </w:rPr>
        <w:t>, self-service</w:t>
      </w:r>
      <w:r w:rsidR="00B11EEB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 </w:t>
      </w:r>
      <w:r w:rsidR="00CE4EAA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technology </w:t>
      </w:r>
      <w:r w:rsidR="00B11EEB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solutions </w:t>
      </w:r>
      <w:r w:rsidR="00E34436" w:rsidRPr="007D75E1">
        <w:rPr>
          <w:rFonts w:cstheme="minorHAnsi"/>
          <w:color w:val="auto"/>
          <w:sz w:val="20"/>
          <w:szCs w:val="20"/>
          <w:shd w:val="clear" w:color="auto" w:fill="FFFFFF"/>
        </w:rPr>
        <w:t>that would</w:t>
      </w:r>
      <w:r w:rsidR="00B11EEB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 deliver </w:t>
      </w:r>
      <w:r w:rsidR="00C107DA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the desired </w:t>
      </w:r>
      <w:r w:rsidR="000612B2" w:rsidRPr="007D75E1">
        <w:rPr>
          <w:rFonts w:cstheme="minorHAnsi"/>
          <w:color w:val="auto"/>
          <w:sz w:val="20"/>
          <w:szCs w:val="20"/>
          <w:shd w:val="clear" w:color="auto" w:fill="FFFFFF"/>
        </w:rPr>
        <w:t>outcome</w:t>
      </w:r>
      <w:r w:rsidR="00B11EEB" w:rsidRPr="007D75E1">
        <w:rPr>
          <w:rFonts w:cstheme="minorHAnsi"/>
          <w:color w:val="auto"/>
          <w:sz w:val="20"/>
          <w:szCs w:val="20"/>
          <w:shd w:val="clear" w:color="auto" w:fill="FFFFFF"/>
        </w:rPr>
        <w:t xml:space="preserve"> at this pivotal point in time.</w:t>
      </w:r>
    </w:p>
    <w:p w14:paraId="477B2B90" w14:textId="373A3A30" w:rsidR="00C944B7" w:rsidRPr="00C944B7" w:rsidRDefault="0010546B" w:rsidP="007D75E1">
      <w:pPr>
        <w:pStyle w:val="Heading1"/>
      </w:pPr>
      <w:r>
        <w:br w:type="page"/>
      </w:r>
      <w:r w:rsidR="00E10C3A">
        <w:lastRenderedPageBreak/>
        <w:t>A</w:t>
      </w:r>
      <w:r w:rsidR="00E10C3A" w:rsidRPr="00C944B7">
        <w:t xml:space="preserve"> </w:t>
      </w:r>
      <w:r w:rsidR="007813C4">
        <w:t>s</w:t>
      </w:r>
      <w:r w:rsidR="00C944B7" w:rsidRPr="00C944B7">
        <w:t>trategic</w:t>
      </w:r>
      <w:r w:rsidR="006D1F8C">
        <w:t xml:space="preserve">, </w:t>
      </w:r>
      <w:r w:rsidR="007813C4">
        <w:t>v</w:t>
      </w:r>
      <w:r w:rsidR="006D1F8C">
        <w:t>alue-added</w:t>
      </w:r>
      <w:r w:rsidR="00C944B7" w:rsidRPr="00C944B7">
        <w:t xml:space="preserve"> </w:t>
      </w:r>
      <w:r w:rsidR="007813C4">
        <w:t>a</w:t>
      </w:r>
      <w:r w:rsidR="00C944B7" w:rsidRPr="00C944B7">
        <w:t>pproa</w:t>
      </w:r>
      <w:r w:rsidR="00C944B7">
        <w:t>ch</w:t>
      </w:r>
    </w:p>
    <w:p w14:paraId="4F8C5939" w14:textId="3C7ECE34" w:rsidR="00B404EA" w:rsidRPr="00012925" w:rsidRDefault="00C944B7" w:rsidP="00B404EA">
      <w:pPr>
        <w:spacing w:line="240" w:lineRule="auto"/>
      </w:pPr>
      <w:r w:rsidRPr="00012925">
        <w:t xml:space="preserve">Tredence </w:t>
      </w:r>
      <w:r w:rsidR="007C1C1F" w:rsidRPr="00012925">
        <w:t>was commissioned</w:t>
      </w:r>
      <w:r w:rsidRPr="00012925">
        <w:t xml:space="preserve"> to help the </w:t>
      </w:r>
      <w:r w:rsidR="007C1C1F" w:rsidRPr="00012925">
        <w:t xml:space="preserve">cruise line </w:t>
      </w:r>
      <w:r w:rsidRPr="00012925">
        <w:t xml:space="preserve">reimagine its business model </w:t>
      </w:r>
      <w:r w:rsidR="00475ACE" w:rsidRPr="00012925">
        <w:t xml:space="preserve">and </w:t>
      </w:r>
      <w:r w:rsidRPr="00012925">
        <w:t xml:space="preserve">meet the </w:t>
      </w:r>
      <w:r w:rsidR="00475ACE" w:rsidRPr="00012925">
        <w:t xml:space="preserve">growing </w:t>
      </w:r>
      <w:r w:rsidRPr="00012925">
        <w:t>demands of</w:t>
      </w:r>
      <w:r w:rsidR="00475ACE" w:rsidRPr="00012925">
        <w:t xml:space="preserve"> the </w:t>
      </w:r>
      <w:r w:rsidR="001B25E6" w:rsidRPr="00012925">
        <w:t>post-pandemic era</w:t>
      </w:r>
      <w:r w:rsidR="00475ACE" w:rsidRPr="00012925">
        <w:t xml:space="preserve">—as customers </w:t>
      </w:r>
      <w:r w:rsidR="00C531CE" w:rsidRPr="00012925">
        <w:t>return</w:t>
      </w:r>
      <w:r w:rsidR="006671DA">
        <w:t>ed</w:t>
      </w:r>
      <w:r w:rsidR="00475ACE" w:rsidRPr="00012925">
        <w:t xml:space="preserve"> in droves to </w:t>
      </w:r>
      <w:r w:rsidR="000A3D26">
        <w:t>par</w:t>
      </w:r>
      <w:r w:rsidR="00475ACE" w:rsidRPr="00012925">
        <w:t xml:space="preserve">take </w:t>
      </w:r>
      <w:r w:rsidR="000A3D26">
        <w:t xml:space="preserve">in </w:t>
      </w:r>
      <w:r w:rsidR="00475ACE" w:rsidRPr="00012925">
        <w:t>missed cruises</w:t>
      </w:r>
      <w:r w:rsidR="00E10C3A">
        <w:t xml:space="preserve"> or book new ones</w:t>
      </w:r>
      <w:r w:rsidR="00475ACE" w:rsidRPr="00012925">
        <w:t xml:space="preserve">. </w:t>
      </w:r>
      <w:r w:rsidR="00D0335F">
        <w:t>The</w:t>
      </w:r>
      <w:r w:rsidR="00B404EA" w:rsidRPr="00012925">
        <w:t xml:space="preserve"> strategy was to </w:t>
      </w:r>
      <w:r w:rsidR="001B248C">
        <w:t>add value by combining</w:t>
      </w:r>
      <w:r w:rsidR="00B404EA">
        <w:t xml:space="preserve"> </w:t>
      </w:r>
      <w:r w:rsidR="00B404EA" w:rsidRPr="00012925">
        <w:t>state-of-the</w:t>
      </w:r>
      <w:r w:rsidR="006671DA">
        <w:t>-</w:t>
      </w:r>
      <w:r w:rsidR="00B404EA" w:rsidRPr="00012925">
        <w:t>art</w:t>
      </w:r>
      <w:r w:rsidR="006671DA">
        <w:t xml:space="preserve"> </w:t>
      </w:r>
      <w:r w:rsidR="00B404EA" w:rsidRPr="00012925">
        <w:t xml:space="preserve">technology tools </w:t>
      </w:r>
      <w:r w:rsidR="00B404EA">
        <w:t xml:space="preserve">and partnerships </w:t>
      </w:r>
      <w:r w:rsidR="001B248C">
        <w:t xml:space="preserve">necessary </w:t>
      </w:r>
      <w:r w:rsidR="00486921">
        <w:t xml:space="preserve">for </w:t>
      </w:r>
      <w:r w:rsidR="001B248C">
        <w:t>a</w:t>
      </w:r>
      <w:r w:rsidR="00D0335F">
        <w:t>n</w:t>
      </w:r>
      <w:r w:rsidR="00B404EA">
        <w:t xml:space="preserve"> </w:t>
      </w:r>
      <w:r w:rsidR="00B404EA" w:rsidRPr="00012925">
        <w:t xml:space="preserve">enterprise-level </w:t>
      </w:r>
      <w:r w:rsidR="00E10C3A">
        <w:t xml:space="preserve">digital </w:t>
      </w:r>
      <w:r w:rsidR="00D0335F">
        <w:t>transformation</w:t>
      </w:r>
      <w:r w:rsidR="00B404EA">
        <w:t xml:space="preserve"> </w:t>
      </w:r>
      <w:r w:rsidR="00E10C3A">
        <w:t xml:space="preserve">heavily </w:t>
      </w:r>
      <w:r w:rsidR="00B404EA">
        <w:t>focused on journey-based marketing.</w:t>
      </w:r>
      <w:r w:rsidR="00B404EA" w:rsidRPr="00012925">
        <w:t xml:space="preserve"> </w:t>
      </w:r>
      <w:r w:rsidR="00AF7D59" w:rsidRPr="00012925">
        <w:t>Tredence solution accelerators</w:t>
      </w:r>
      <w:r w:rsidR="00AF7D59" w:rsidRPr="00012925" w:rsidDel="00961CC7">
        <w:t xml:space="preserve"> </w:t>
      </w:r>
      <w:r w:rsidR="000A3D26">
        <w:t>(AI</w:t>
      </w:r>
      <w:r w:rsidR="006671DA">
        <w:t>-</w:t>
      </w:r>
      <w:r w:rsidR="000A3D26">
        <w:t xml:space="preserve"> and ML-driven) </w:t>
      </w:r>
      <w:r w:rsidR="00AF7D59" w:rsidRPr="00012925">
        <w:t xml:space="preserve">and </w:t>
      </w:r>
      <w:r w:rsidR="00D0335F">
        <w:t xml:space="preserve">the </w:t>
      </w:r>
      <w:r w:rsidR="00AF7D59">
        <w:t xml:space="preserve">well-known </w:t>
      </w:r>
      <w:r w:rsidR="00AF7D59" w:rsidRPr="00012925">
        <w:t xml:space="preserve">Salesforce </w:t>
      </w:r>
      <w:r w:rsidR="00AF7D59">
        <w:t>C</w:t>
      </w:r>
      <w:r w:rsidR="00AF7D59" w:rsidRPr="00012925">
        <w:t xml:space="preserve">DP software </w:t>
      </w:r>
      <w:r w:rsidR="001B248C">
        <w:t>are</w:t>
      </w:r>
      <w:r w:rsidR="00AF7D59">
        <w:t xml:space="preserve"> at the core of this </w:t>
      </w:r>
      <w:r w:rsidR="00FB63B1">
        <w:t xml:space="preserve">vast data </w:t>
      </w:r>
      <w:r w:rsidR="00AF7D59" w:rsidRPr="00012925">
        <w:t xml:space="preserve">modernization </w:t>
      </w:r>
      <w:r w:rsidR="00AF7D59">
        <w:t>effort</w:t>
      </w:r>
      <w:r w:rsidR="00AF7D59" w:rsidRPr="00012925">
        <w:t>.</w:t>
      </w:r>
    </w:p>
    <w:p w14:paraId="4070B50F" w14:textId="58BE70C0" w:rsidR="00536E0C" w:rsidRDefault="00475ACE" w:rsidP="007D75E1">
      <w:pPr>
        <w:pStyle w:val="Heading2"/>
      </w:pPr>
      <w:r>
        <w:t>Collaborating with the cruise line team</w:t>
      </w:r>
    </w:p>
    <w:p w14:paraId="402A2428" w14:textId="4E7B8E13" w:rsidR="00AA0467" w:rsidRPr="00612820" w:rsidRDefault="00D958AE" w:rsidP="00097938">
      <w:pPr>
        <w:spacing w:after="0" w:line="240" w:lineRule="auto"/>
      </w:pPr>
      <w:r w:rsidRPr="00612820">
        <w:t xml:space="preserve">Tredence experts worked closely with the </w:t>
      </w:r>
      <w:r w:rsidR="0026702D" w:rsidRPr="00612820">
        <w:t>cruise line team</w:t>
      </w:r>
      <w:r w:rsidR="00064B24" w:rsidRPr="00612820">
        <w:t xml:space="preserve"> </w:t>
      </w:r>
      <w:r w:rsidR="00793BC7" w:rsidRPr="00612820">
        <w:t xml:space="preserve">to </w:t>
      </w:r>
      <w:r w:rsidR="00E10C3A">
        <w:t>fulfill</w:t>
      </w:r>
      <w:r w:rsidR="00E10C3A" w:rsidRPr="00612820">
        <w:t xml:space="preserve"> </w:t>
      </w:r>
      <w:r w:rsidR="00B47452" w:rsidRPr="00612820">
        <w:t>the</w:t>
      </w:r>
      <w:r w:rsidR="00064B24" w:rsidRPr="00612820">
        <w:t xml:space="preserve"> following </w:t>
      </w:r>
      <w:r w:rsidR="00793BC7" w:rsidRPr="00612820">
        <w:t xml:space="preserve">business </w:t>
      </w:r>
      <w:r w:rsidR="00C531CE">
        <w:t>objectives:</w:t>
      </w:r>
    </w:p>
    <w:p w14:paraId="5F1FA344" w14:textId="77777777" w:rsidR="0034034D" w:rsidRPr="002F3941" w:rsidRDefault="0034034D" w:rsidP="00097938">
      <w:pPr>
        <w:pStyle w:val="ListParagraph"/>
        <w:numPr>
          <w:ilvl w:val="0"/>
          <w:numId w:val="5"/>
        </w:numPr>
        <w:spacing w:line="240" w:lineRule="auto"/>
        <w:ind w:left="360"/>
      </w:pPr>
      <w:r w:rsidRPr="002F3941">
        <w:t>Customer-centric campaign operations</w:t>
      </w:r>
    </w:p>
    <w:p w14:paraId="1A581082" w14:textId="275BE3B5" w:rsidR="00882D52" w:rsidRPr="002F3941" w:rsidRDefault="00882D52" w:rsidP="00097938">
      <w:pPr>
        <w:pStyle w:val="ListParagraph"/>
        <w:numPr>
          <w:ilvl w:val="0"/>
          <w:numId w:val="5"/>
        </w:numPr>
        <w:spacing w:line="240" w:lineRule="auto"/>
        <w:ind w:left="360"/>
      </w:pPr>
      <w:r w:rsidRPr="002F3941">
        <w:t>Data harmonization</w:t>
      </w:r>
      <w:r w:rsidR="0063155E">
        <w:t xml:space="preserve"> </w:t>
      </w:r>
      <w:r w:rsidRPr="002F3941">
        <w:t>/</w:t>
      </w:r>
      <w:r w:rsidR="0063155E">
        <w:t xml:space="preserve"> </w:t>
      </w:r>
      <w:r w:rsidRPr="002F3941">
        <w:t>single view of customer</w:t>
      </w:r>
    </w:p>
    <w:p w14:paraId="67ACF629" w14:textId="09F8D842" w:rsidR="00F23A9E" w:rsidRPr="002F3941" w:rsidRDefault="00F23A9E" w:rsidP="00097938">
      <w:pPr>
        <w:pStyle w:val="ListParagraph"/>
        <w:numPr>
          <w:ilvl w:val="0"/>
          <w:numId w:val="5"/>
        </w:numPr>
        <w:spacing w:line="240" w:lineRule="auto"/>
        <w:ind w:left="360"/>
      </w:pPr>
      <w:r w:rsidRPr="002F3941">
        <w:t xml:space="preserve">Customer journey consolidation </w:t>
      </w:r>
      <w:r w:rsidR="00C448C6">
        <w:t>and</w:t>
      </w:r>
      <w:r w:rsidRPr="002F3941">
        <w:t xml:space="preserve"> prioritization</w:t>
      </w:r>
    </w:p>
    <w:p w14:paraId="43863401" w14:textId="107D2891" w:rsidR="004F6C36" w:rsidRPr="002F3941" w:rsidRDefault="004F6C36" w:rsidP="00097938">
      <w:pPr>
        <w:pStyle w:val="ListParagraph"/>
        <w:numPr>
          <w:ilvl w:val="0"/>
          <w:numId w:val="5"/>
        </w:numPr>
        <w:spacing w:line="240" w:lineRule="auto"/>
        <w:ind w:left="360"/>
      </w:pPr>
      <w:r w:rsidRPr="002F3941">
        <w:t>Marketing orchestration</w:t>
      </w:r>
      <w:r w:rsidR="00882D52" w:rsidRPr="002F3941">
        <w:t xml:space="preserve"> via multi</w:t>
      </w:r>
      <w:r w:rsidR="00E10C3A">
        <w:t>-</w:t>
      </w:r>
      <w:r w:rsidR="00882D52" w:rsidRPr="002F3941">
        <w:t>tech stack</w:t>
      </w:r>
    </w:p>
    <w:p w14:paraId="0BB4B1D8" w14:textId="4868D571" w:rsidR="004F6C36" w:rsidRPr="002F3941" w:rsidRDefault="004F6C36" w:rsidP="00097938">
      <w:pPr>
        <w:pStyle w:val="ListParagraph"/>
        <w:numPr>
          <w:ilvl w:val="0"/>
          <w:numId w:val="5"/>
        </w:numPr>
        <w:spacing w:line="240" w:lineRule="auto"/>
        <w:ind w:left="360"/>
      </w:pPr>
      <w:r w:rsidRPr="002F3941">
        <w:t>Holistic, full-funnel marketing measurement</w:t>
      </w:r>
    </w:p>
    <w:p w14:paraId="3BA5B9D3" w14:textId="3DDCF666" w:rsidR="0034034D" w:rsidRDefault="009B7AB5" w:rsidP="007D75E1">
      <w:pPr>
        <w:pStyle w:val="Heading2"/>
      </w:pPr>
      <w:r>
        <w:t xml:space="preserve">Shifting to </w:t>
      </w:r>
      <w:r w:rsidR="00976A75">
        <w:t xml:space="preserve">a </w:t>
      </w:r>
      <w:r>
        <w:t>c</w:t>
      </w:r>
      <w:r w:rsidR="0034034D" w:rsidRPr="00104A9D">
        <w:t xml:space="preserve">ustomer-centric </w:t>
      </w:r>
      <w:r w:rsidR="00976A75">
        <w:t>mindset</w:t>
      </w:r>
      <w:r w:rsidR="0034034D" w:rsidRPr="00104A9D">
        <w:t xml:space="preserve"> </w:t>
      </w:r>
    </w:p>
    <w:p w14:paraId="3331D5F0" w14:textId="32FBB640" w:rsidR="001C0479" w:rsidRDefault="00F17811" w:rsidP="00097938">
      <w:pPr>
        <w:spacing w:line="240" w:lineRule="auto"/>
      </w:pPr>
      <w:r w:rsidRPr="00612820">
        <w:t>A</w:t>
      </w:r>
      <w:r w:rsidR="00793BC7" w:rsidRPr="00612820">
        <w:t xml:space="preserve"> paradigm shift </w:t>
      </w:r>
      <w:r w:rsidR="00D964B2">
        <w:t xml:space="preserve">in corporate culture </w:t>
      </w:r>
      <w:r w:rsidR="00E10C3A">
        <w:t xml:space="preserve">was the first step. The cruise line </w:t>
      </w:r>
      <w:r w:rsidR="00D964B2">
        <w:t xml:space="preserve">organization </w:t>
      </w:r>
      <w:r w:rsidR="00E10C3A">
        <w:t xml:space="preserve">needed to </w:t>
      </w:r>
      <w:r w:rsidR="00EC1659">
        <w:t>transition from mass marketing to</w:t>
      </w:r>
      <w:r w:rsidR="00640D9D" w:rsidRPr="00612820">
        <w:t xml:space="preserve"> </w:t>
      </w:r>
      <w:r w:rsidR="00EC1659">
        <w:t xml:space="preserve">a </w:t>
      </w:r>
      <w:r w:rsidR="00640D9D" w:rsidRPr="00612820">
        <w:t xml:space="preserve">customer-centric </w:t>
      </w:r>
      <w:r w:rsidR="006B5134" w:rsidRPr="00612820">
        <w:t>mindset</w:t>
      </w:r>
      <w:r w:rsidR="00D964B2">
        <w:t xml:space="preserve"> </w:t>
      </w:r>
      <w:r w:rsidR="00EC1659">
        <w:t>to be successful</w:t>
      </w:r>
      <w:r w:rsidR="00E10C3A">
        <w:t xml:space="preserve">. This </w:t>
      </w:r>
      <w:r w:rsidR="00D964B2">
        <w:t xml:space="preserve">new way of thinking </w:t>
      </w:r>
      <w:r w:rsidRPr="00612820">
        <w:t xml:space="preserve">was essential </w:t>
      </w:r>
      <w:r w:rsidR="00D964B2">
        <w:t xml:space="preserve">to </w:t>
      </w:r>
      <w:r w:rsidR="00647378">
        <w:t>grapple with</w:t>
      </w:r>
      <w:r w:rsidR="00D964B2">
        <w:t xml:space="preserve"> </w:t>
      </w:r>
      <w:r w:rsidR="00647378">
        <w:t>the</w:t>
      </w:r>
      <w:r w:rsidR="00640D9D" w:rsidRPr="00612820">
        <w:t xml:space="preserve"> </w:t>
      </w:r>
      <w:r w:rsidR="00647378">
        <w:t xml:space="preserve">diversity within a </w:t>
      </w:r>
      <w:r w:rsidR="00640D9D" w:rsidRPr="00612820">
        <w:t>40</w:t>
      </w:r>
      <w:r w:rsidR="00B47452" w:rsidRPr="00612820">
        <w:t>+</w:t>
      </w:r>
      <w:r w:rsidR="00640D9D" w:rsidRPr="00612820">
        <w:t xml:space="preserve"> million </w:t>
      </w:r>
      <w:r w:rsidR="00B47452" w:rsidRPr="00612820">
        <w:t xml:space="preserve">customer </w:t>
      </w:r>
      <w:r w:rsidR="00647378">
        <w:t>data</w:t>
      </w:r>
      <w:r w:rsidR="00B47452" w:rsidRPr="00612820">
        <w:t>base</w:t>
      </w:r>
      <w:r w:rsidR="0071644E">
        <w:t>,</w:t>
      </w:r>
      <w:r w:rsidR="00495BAE">
        <w:t xml:space="preserve"> </w:t>
      </w:r>
      <w:r w:rsidR="00647378">
        <w:t xml:space="preserve">containing </w:t>
      </w:r>
      <w:r w:rsidR="00495BAE">
        <w:t>hundreds of terabytes of data</w:t>
      </w:r>
      <w:r w:rsidR="00D964B2">
        <w:t xml:space="preserve"> and growing</w:t>
      </w:r>
      <w:r w:rsidRPr="00612820">
        <w:t xml:space="preserve">. </w:t>
      </w:r>
      <w:r w:rsidR="00326BAE" w:rsidRPr="00612820">
        <w:t xml:space="preserve">Legacy systems were </w:t>
      </w:r>
      <w:r w:rsidR="00E10C3A">
        <w:t xml:space="preserve">simply not up to the task. </w:t>
      </w:r>
      <w:r w:rsidR="007222C9">
        <w:t>It</w:t>
      </w:r>
      <w:r w:rsidR="00D964B2">
        <w:t xml:space="preserve"> </w:t>
      </w:r>
      <w:r w:rsidR="00AF7D59">
        <w:t xml:space="preserve">would take </w:t>
      </w:r>
      <w:r w:rsidR="00647378">
        <w:t xml:space="preserve">qualified </w:t>
      </w:r>
      <w:r w:rsidR="00AF7D59">
        <w:t>d</w:t>
      </w:r>
      <w:r w:rsidR="00AF7D59" w:rsidRPr="00AF7D59">
        <w:t>ata engineers with similar project expertise, scalable AI/ML accelerators</w:t>
      </w:r>
      <w:r w:rsidR="001B248C">
        <w:t>,</w:t>
      </w:r>
      <w:r w:rsidR="00AF7D59" w:rsidRPr="00AF7D59">
        <w:t xml:space="preserve"> </w:t>
      </w:r>
      <w:r w:rsidR="0071644E">
        <w:t>and a self-service CDP platform</w:t>
      </w:r>
      <w:r w:rsidR="00AF7D59" w:rsidRPr="00AF7D59">
        <w:t xml:space="preserve"> </w:t>
      </w:r>
      <w:r w:rsidR="00AF7D59">
        <w:t xml:space="preserve">to </w:t>
      </w:r>
      <w:r w:rsidR="0012135C">
        <w:t xml:space="preserve">fully </w:t>
      </w:r>
      <w:r w:rsidR="00AF7D59">
        <w:t xml:space="preserve">meet </w:t>
      </w:r>
      <w:r w:rsidR="00D964B2">
        <w:t xml:space="preserve">the </w:t>
      </w:r>
      <w:r w:rsidR="00EC1659">
        <w:t xml:space="preserve">enormous data </w:t>
      </w:r>
      <w:r w:rsidR="00647378">
        <w:t>management requirements</w:t>
      </w:r>
      <w:r w:rsidR="00AF7D59">
        <w:t>.</w:t>
      </w:r>
      <w:r w:rsidR="00D964B2">
        <w:t xml:space="preserve"> </w:t>
      </w:r>
    </w:p>
    <w:p w14:paraId="6D2DD83A" w14:textId="04CC6EC0" w:rsidR="00AE08A9" w:rsidRPr="00612820" w:rsidRDefault="00EC1659" w:rsidP="00097938">
      <w:pPr>
        <w:spacing w:line="240" w:lineRule="auto"/>
      </w:pPr>
      <w:r>
        <w:t>The identification of customer and journey segment</w:t>
      </w:r>
      <w:r w:rsidR="001C0479">
        <w:t>s</w:t>
      </w:r>
      <w:r w:rsidR="00FB63B1">
        <w:t xml:space="preserve">, via Automation Studio, </w:t>
      </w:r>
      <w:r>
        <w:t xml:space="preserve"> was </w:t>
      </w:r>
      <w:r w:rsidR="00647378">
        <w:t>a critical</w:t>
      </w:r>
      <w:r>
        <w:t xml:space="preserve"> part of the overall change strategy</w:t>
      </w:r>
      <w:r w:rsidR="00647378">
        <w:t xml:space="preserve"> to target potential cruise-goers in a meaningful way</w:t>
      </w:r>
      <w:r>
        <w:t xml:space="preserve">. </w:t>
      </w:r>
      <w:r w:rsidR="00FB63B1">
        <w:t xml:space="preserve">Easy access to centralized reports </w:t>
      </w:r>
      <w:r w:rsidR="009160B5">
        <w:t>in</w:t>
      </w:r>
      <w:r w:rsidR="00FB63B1">
        <w:t xml:space="preserve"> Salesforce was also important to make informed marketing campaign decisions. </w:t>
      </w:r>
    </w:p>
    <w:p w14:paraId="7B0FD481" w14:textId="68D9AEE7" w:rsidR="00F17811" w:rsidRDefault="00AE08A9" w:rsidP="00097938">
      <w:pPr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DF05501" wp14:editId="0221C0A3">
                <wp:extent cx="6369050" cy="3310890"/>
                <wp:effectExtent l="0" t="0" r="0" b="635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0" cy="3310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1A14C" w14:textId="5CE981E0" w:rsidR="00AE08A9" w:rsidRPr="007D75E1" w:rsidRDefault="00FB63B1" w:rsidP="00AE08A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CHALLENGES</w:t>
                            </w:r>
                            <w:r w:rsidR="00AE08A9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03046C" w:rsidRPr="007D75E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ignificant data processing gaps in the cruise line’s gathering and utilization of journey intelligence, orchestration of marketing/technology tools, and measurement of campaign results via </w:t>
                            </w:r>
                            <w:r w:rsidR="008073E8" w:rsidRPr="007D75E1">
                              <w:rPr>
                                <w:sz w:val="18"/>
                                <w:szCs w:val="18"/>
                              </w:rPr>
                              <w:t>standardized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reporting.</w:t>
                            </w:r>
                          </w:p>
                          <w:p w14:paraId="5BE5B966" w14:textId="052844EC" w:rsidR="00AE08A9" w:rsidRPr="007D75E1" w:rsidRDefault="00FB63B1" w:rsidP="00AE08A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SOLUTIONS</w:t>
                            </w:r>
                            <w:r w:rsidR="00AE08A9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2728F" w:rsidRPr="007D75E1">
                              <w:rPr>
                                <w:sz w:val="18"/>
                                <w:szCs w:val="18"/>
                              </w:rPr>
                              <w:t xml:space="preserve">Partnered with </w:t>
                            </w:r>
                            <w:r w:rsidR="009A22D9" w:rsidRPr="007D75E1">
                              <w:rPr>
                                <w:sz w:val="18"/>
                                <w:szCs w:val="18"/>
                              </w:rPr>
                              <w:t xml:space="preserve">Salesforce </w:t>
                            </w:r>
                            <w:r w:rsidR="00F2728F" w:rsidRPr="007D75E1"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an easy-to-use</w:t>
                            </w:r>
                            <w:r w:rsidR="00F2728F" w:rsidRPr="007D75E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self-service data management platform and customized </w:t>
                            </w:r>
                            <w:r w:rsidR="00F2728F" w:rsidRPr="007D75E1">
                              <w:rPr>
                                <w:sz w:val="18"/>
                                <w:szCs w:val="18"/>
                              </w:rPr>
                              <w:t xml:space="preserve">its 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modules to suit the cruise line’s business needs. </w:t>
                            </w:r>
                            <w:r w:rsidR="00495BAE" w:rsidRPr="007D75E1">
                              <w:rPr>
                                <w:sz w:val="18"/>
                                <w:szCs w:val="18"/>
                              </w:rPr>
                              <w:t>Leveraged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="009A22D9" w:rsidRPr="007D75E1">
                              <w:rPr>
                                <w:sz w:val="18"/>
                                <w:szCs w:val="18"/>
                              </w:rPr>
                              <w:t xml:space="preserve">high-performance computing capabilities of the </w:t>
                            </w:r>
                            <w:r w:rsidR="00495BAE" w:rsidRPr="007D75E1">
                              <w:rPr>
                                <w:sz w:val="18"/>
                                <w:szCs w:val="18"/>
                              </w:rPr>
                              <w:t xml:space="preserve">Salesforce 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>Marketing Cloud</w:t>
                            </w:r>
                            <w:r w:rsidR="00495BAE" w:rsidRPr="007D75E1">
                              <w:rPr>
                                <w:sz w:val="18"/>
                                <w:szCs w:val="18"/>
                              </w:rPr>
                              <w:t xml:space="preserve"> (SFMC)</w:t>
                            </w:r>
                            <w:r w:rsidR="00F2728F" w:rsidRPr="007D75E1">
                              <w:rPr>
                                <w:sz w:val="18"/>
                                <w:szCs w:val="18"/>
                              </w:rPr>
                              <w:t xml:space="preserve"> for faster, scalable data processing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B248C" w:rsidRPr="007D75E1">
                              <w:rPr>
                                <w:sz w:val="18"/>
                                <w:szCs w:val="18"/>
                              </w:rPr>
                              <w:t>Also u</w:t>
                            </w:r>
                            <w:r w:rsidR="00632895" w:rsidRPr="007D75E1">
                              <w:rPr>
                                <w:sz w:val="18"/>
                                <w:szCs w:val="18"/>
                              </w:rPr>
                              <w:t>sed Automation Studio</w:t>
                            </w:r>
                            <w:r w:rsidR="001B248C" w:rsidRPr="007D75E1">
                              <w:rPr>
                                <w:sz w:val="18"/>
                                <w:szCs w:val="18"/>
                              </w:rPr>
                              <w:t xml:space="preserve"> within SFMC </w:t>
                            </w:r>
                            <w:r w:rsidR="00632895" w:rsidRPr="007D75E1">
                              <w:rPr>
                                <w:sz w:val="18"/>
                                <w:szCs w:val="18"/>
                              </w:rPr>
                              <w:t xml:space="preserve">to create types of </w:t>
                            </w:r>
                            <w:r w:rsidR="00953209" w:rsidRPr="007D75E1">
                              <w:rPr>
                                <w:sz w:val="18"/>
                                <w:szCs w:val="18"/>
                              </w:rPr>
                              <w:t>journeys</w:t>
                            </w:r>
                            <w:r w:rsidR="001B248C" w:rsidRPr="007D75E1">
                              <w:rPr>
                                <w:sz w:val="18"/>
                                <w:szCs w:val="18"/>
                              </w:rPr>
                              <w:t>. S</w:t>
                            </w:r>
                            <w:r w:rsidR="00632895" w:rsidRPr="007D75E1">
                              <w:rPr>
                                <w:sz w:val="18"/>
                                <w:szCs w:val="18"/>
                              </w:rPr>
                              <w:t xml:space="preserve">et up a customer preference center through a 3P partnership. 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Implemented a centralized orchestration app and </w:t>
                            </w:r>
                            <w:r w:rsidR="009D2133" w:rsidRPr="007D75E1">
                              <w:rPr>
                                <w:sz w:val="18"/>
                                <w:szCs w:val="18"/>
                              </w:rPr>
                              <w:t xml:space="preserve">further 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>unified marketing data</w:t>
                            </w:r>
                            <w:r w:rsidR="00F2728F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to measure short- and long-term campaign </w:t>
                            </w:r>
                            <w:r w:rsidR="00B06AFB" w:rsidRPr="007D75E1">
                              <w:rPr>
                                <w:sz w:val="18"/>
                                <w:szCs w:val="18"/>
                              </w:rPr>
                              <w:t>results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7066143" w14:textId="7098D3D3" w:rsidR="00AE08A9" w:rsidRPr="007D75E1" w:rsidRDefault="00FB63B1" w:rsidP="00AE08A9">
                            <w:pPr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RESULTS</w:t>
                            </w:r>
                            <w:r w:rsidR="00AE08A9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0432F9" w:rsidRPr="007D75E1">
                              <w:rPr>
                                <w:sz w:val="18"/>
                                <w:szCs w:val="18"/>
                              </w:rPr>
                              <w:t>Provided</w:t>
                            </w:r>
                            <w:r w:rsidR="00410166" w:rsidRPr="007D75E1">
                              <w:rPr>
                                <w:sz w:val="18"/>
                                <w:szCs w:val="18"/>
                              </w:rPr>
                              <w:t xml:space="preserve"> a u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nified data model </w:t>
                            </w:r>
                            <w:r w:rsidR="00410166" w:rsidRPr="007D75E1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scale across three brands, enabling cross-channel and cross-campaign reporting to inform business decision-makers about what works best and </w:t>
                            </w:r>
                            <w:r w:rsidR="009D2133" w:rsidRPr="007D75E1">
                              <w:rPr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410166" w:rsidRPr="007D75E1">
                              <w:rPr>
                                <w:sz w:val="18"/>
                                <w:szCs w:val="18"/>
                              </w:rPr>
                              <w:t>optimize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728F" w:rsidRPr="007D75E1">
                              <w:rPr>
                                <w:sz w:val="18"/>
                                <w:szCs w:val="18"/>
                              </w:rPr>
                              <w:t xml:space="preserve">communication 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>touch</w:t>
                            </w:r>
                            <w:r w:rsidR="00607058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points based on experimentation. </w:t>
                            </w:r>
                            <w:r w:rsidR="00F2728F" w:rsidRPr="007D75E1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>ncreased client independence by having its own in-house CDP with endless, data-driven analytics possibilities.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F055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01.5pt;height:26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OTPAIAAHkEAAAOAAAAZHJzL2Uyb0RvYy54bWysVMlu2zAQvRfoPxC815K8NRYsB64DFwXc&#10;JIBT5ExTlCWA4rAkbcn9+g4peUnaU9ELPZtmeW/G8/u2luQojK1AZTQZxJQIxSGv1D6jP17Wn+4o&#10;sY6pnElQIqMnYen94uOHeaNTMYQSZC4MwSTKpo3OaOmcTqPI8lLUzA5AC4XOAkzNHKpmH+WGNZi9&#10;ltEwjqdRAybXBriwFq0PnZMuQv6iENw9FYUVjsiMYm8uvCa8O/9GizlL94bpsuJ9G+wfuqhZpbDo&#10;JdUDc4wcTPVHqrriBiwUbsChjqAoKi7CDDhNEr+bZlsyLcIsCI7VF5js/0vLH49b/WyIa79AiwR6&#10;QBptU4tGP09bmNr/YqcE/Qjh6QKbaB3haJyOprN4gi6OvtEoie9mAdjo+rk21n0VUBMvZNQgLwEu&#10;dtxYhyUx9Bziq1mQVb6upAyK3wWxkoYcGbK42yfhU3mov0Pe2WaTOD6XDKvjw0PWN5mkIo1vF3v1&#10;iRX4El11qTD8OriXXLtrezR2kJ8QJAPd/ljN1xUOsmHWPTODC4PD4xG4J3wKCVgEeomSEsyvv9l9&#10;PPKIXkoaXMCM2p8HZgQl8ptChmfJeOw3NijjyechKubWs7v1qEO9AkQnwXPTPIg+3smzWBioX/FW&#10;lr4qupjiWDuj7iyuXHcWeGtcLJchCHdUM7dRW819ag+ap+mlfWVG91w6XINHOK8qS99R2sUGHvXy&#10;4BDywLcHuEO1xx33OxDW36I/oFs9RF3/MRa/AQAA//8DAFBLAwQUAAYACAAAACEA+ZXirtwAAAAG&#10;AQAADwAAAGRycy9kb3ducmV2LnhtbEyPwWrDMBBE74X+g9hAbo3kpA6tYzmUQikEekiaS2+ytbFN&#10;pJWxZMf5+yq9NJeBYZaZt/l2soaN2PvWkYRkIYAhVU63VEs4fn88vQDzQZFWxhFKuKKHbfH4kKtM&#10;uwvtcTyEmsUS8pmS0ITQZZz7qkGr/MJ1SDE7ud6qEG1fc92rSyy3hi+FWHOrWooLjerwvcHqfBis&#10;hDHdXYf0yyTe/Rz3n8Nal+PuVcr5bHrbAAs4hf9juOFHdCgiU+kG0p4ZCfGR8Ke3TIhV9KWEdJk8&#10;Ay9yfo9f/AIAAP//AwBQSwECLQAUAAYACAAAACEAtoM4kv4AAADhAQAAEwAAAAAAAAAAAAAAAAAA&#10;AAAAW0NvbnRlbnRfVHlwZXNdLnhtbFBLAQItABQABgAIAAAAIQA4/SH/1gAAAJQBAAALAAAAAAAA&#10;AAAAAAAAAC8BAABfcmVscy8ucmVsc1BLAQItABQABgAIAAAAIQAP8POTPAIAAHkEAAAOAAAAAAAA&#10;AAAAAAAAAC4CAABkcnMvZTJvRG9jLnhtbFBLAQItABQABgAIAAAAIQD5leKu3AAAAAYBAAAPAAAA&#10;AAAAAAAAAAAAAJYEAABkcnMvZG93bnJldi54bWxQSwUGAAAAAAQABADzAAAAnwUAAAAA&#10;" fillcolor="#f2f2f2 [3052]" stroked="f" strokeweight=".5pt">
                <v:textbox style="mso-fit-shape-to-text:t">
                  <w:txbxContent>
                    <w:p w14:paraId="4691A14C" w14:textId="5CE981E0" w:rsidR="00AE08A9" w:rsidRPr="007D75E1" w:rsidRDefault="00FB63B1" w:rsidP="00AE08A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D75E1">
                        <w:rPr>
                          <w:b/>
                          <w:bCs/>
                          <w:sz w:val="18"/>
                          <w:szCs w:val="18"/>
                        </w:rPr>
                        <w:t>CHALLENGES</w:t>
                      </w:r>
                      <w:r w:rsidR="00AE08A9" w:rsidRPr="007D75E1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03046C" w:rsidRPr="007D75E1">
                        <w:rPr>
                          <w:sz w:val="18"/>
                          <w:szCs w:val="18"/>
                        </w:rPr>
                        <w:t>S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ignificant data processing gaps in the cruise line’s gathering and utilization of journey intelligence, orchestration of marketing/technology tools, and measurement of campaign results via </w:t>
                      </w:r>
                      <w:r w:rsidR="008073E8" w:rsidRPr="007D75E1">
                        <w:rPr>
                          <w:sz w:val="18"/>
                          <w:szCs w:val="18"/>
                        </w:rPr>
                        <w:t>standardized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reporting.</w:t>
                      </w:r>
                    </w:p>
                    <w:p w14:paraId="5BE5B966" w14:textId="052844EC" w:rsidR="00AE08A9" w:rsidRPr="007D75E1" w:rsidRDefault="00FB63B1" w:rsidP="00AE08A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D75E1">
                        <w:rPr>
                          <w:b/>
                          <w:bCs/>
                          <w:sz w:val="18"/>
                          <w:szCs w:val="18"/>
                        </w:rPr>
                        <w:t>SOLUTIONS</w:t>
                      </w:r>
                      <w:r w:rsidR="00AE08A9" w:rsidRPr="007D75E1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F2728F" w:rsidRPr="007D75E1">
                        <w:rPr>
                          <w:sz w:val="18"/>
                          <w:szCs w:val="18"/>
                        </w:rPr>
                        <w:t xml:space="preserve">Partnered with </w:t>
                      </w:r>
                      <w:r w:rsidR="009A22D9" w:rsidRPr="007D75E1">
                        <w:rPr>
                          <w:sz w:val="18"/>
                          <w:szCs w:val="18"/>
                        </w:rPr>
                        <w:t xml:space="preserve">Salesforce </w:t>
                      </w:r>
                      <w:r w:rsidR="00F2728F" w:rsidRPr="007D75E1">
                        <w:rPr>
                          <w:sz w:val="18"/>
                          <w:szCs w:val="18"/>
                        </w:rPr>
                        <w:t>for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an easy-to-use</w:t>
                      </w:r>
                      <w:r w:rsidR="00F2728F" w:rsidRPr="007D75E1">
                        <w:rPr>
                          <w:sz w:val="18"/>
                          <w:szCs w:val="18"/>
                        </w:rPr>
                        <w:t>,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self-service data management platform and customized </w:t>
                      </w:r>
                      <w:r w:rsidR="00F2728F" w:rsidRPr="007D75E1">
                        <w:rPr>
                          <w:sz w:val="18"/>
                          <w:szCs w:val="18"/>
                        </w:rPr>
                        <w:t xml:space="preserve">its 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modules to suit the cruise line’s business needs. </w:t>
                      </w:r>
                      <w:r w:rsidR="00495BAE" w:rsidRPr="007D75E1">
                        <w:rPr>
                          <w:sz w:val="18"/>
                          <w:szCs w:val="18"/>
                        </w:rPr>
                        <w:t>Leveraged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the </w:t>
                      </w:r>
                      <w:r w:rsidR="009A22D9" w:rsidRPr="007D75E1">
                        <w:rPr>
                          <w:sz w:val="18"/>
                          <w:szCs w:val="18"/>
                        </w:rPr>
                        <w:t xml:space="preserve">high-performance computing capabilities of the </w:t>
                      </w:r>
                      <w:r w:rsidR="00495BAE" w:rsidRPr="007D75E1">
                        <w:rPr>
                          <w:sz w:val="18"/>
                          <w:szCs w:val="18"/>
                        </w:rPr>
                        <w:t xml:space="preserve">Salesforce 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>Marketing Cloud</w:t>
                      </w:r>
                      <w:r w:rsidR="00495BAE" w:rsidRPr="007D75E1">
                        <w:rPr>
                          <w:sz w:val="18"/>
                          <w:szCs w:val="18"/>
                        </w:rPr>
                        <w:t xml:space="preserve"> (SFMC)</w:t>
                      </w:r>
                      <w:r w:rsidR="00F2728F" w:rsidRPr="007D75E1">
                        <w:rPr>
                          <w:sz w:val="18"/>
                          <w:szCs w:val="18"/>
                        </w:rPr>
                        <w:t xml:space="preserve"> for faster, scalable data processing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1B248C" w:rsidRPr="007D75E1">
                        <w:rPr>
                          <w:sz w:val="18"/>
                          <w:szCs w:val="18"/>
                        </w:rPr>
                        <w:t>Also u</w:t>
                      </w:r>
                      <w:r w:rsidR="00632895" w:rsidRPr="007D75E1">
                        <w:rPr>
                          <w:sz w:val="18"/>
                          <w:szCs w:val="18"/>
                        </w:rPr>
                        <w:t>sed Automation Studio</w:t>
                      </w:r>
                      <w:r w:rsidR="001B248C" w:rsidRPr="007D75E1">
                        <w:rPr>
                          <w:sz w:val="18"/>
                          <w:szCs w:val="18"/>
                        </w:rPr>
                        <w:t xml:space="preserve"> within SFMC </w:t>
                      </w:r>
                      <w:r w:rsidR="00632895" w:rsidRPr="007D75E1">
                        <w:rPr>
                          <w:sz w:val="18"/>
                          <w:szCs w:val="18"/>
                        </w:rPr>
                        <w:t xml:space="preserve">to create types of </w:t>
                      </w:r>
                      <w:r w:rsidR="00953209" w:rsidRPr="007D75E1">
                        <w:rPr>
                          <w:sz w:val="18"/>
                          <w:szCs w:val="18"/>
                        </w:rPr>
                        <w:t>journeys</w:t>
                      </w:r>
                      <w:r w:rsidR="001B248C" w:rsidRPr="007D75E1">
                        <w:rPr>
                          <w:sz w:val="18"/>
                          <w:szCs w:val="18"/>
                        </w:rPr>
                        <w:t>. S</w:t>
                      </w:r>
                      <w:r w:rsidR="00632895" w:rsidRPr="007D75E1">
                        <w:rPr>
                          <w:sz w:val="18"/>
                          <w:szCs w:val="18"/>
                        </w:rPr>
                        <w:t xml:space="preserve">et up a customer preference center through a 3P partnership. 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Implemented a centralized orchestration app and </w:t>
                      </w:r>
                      <w:r w:rsidR="009D2133" w:rsidRPr="007D75E1">
                        <w:rPr>
                          <w:sz w:val="18"/>
                          <w:szCs w:val="18"/>
                        </w:rPr>
                        <w:t xml:space="preserve">further 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>unified marketing data</w:t>
                      </w:r>
                      <w:r w:rsidR="00F2728F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to measure short- and long-term campaign </w:t>
                      </w:r>
                      <w:r w:rsidR="00B06AFB" w:rsidRPr="007D75E1">
                        <w:rPr>
                          <w:sz w:val="18"/>
                          <w:szCs w:val="18"/>
                        </w:rPr>
                        <w:t>results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7066143" w14:textId="7098D3D3" w:rsidR="00AE08A9" w:rsidRPr="007D75E1" w:rsidRDefault="00FB63B1" w:rsidP="00AE08A9">
                      <w:pPr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D75E1">
                        <w:rPr>
                          <w:b/>
                          <w:bCs/>
                          <w:sz w:val="18"/>
                          <w:szCs w:val="18"/>
                        </w:rPr>
                        <w:t>RESULTS</w:t>
                      </w:r>
                      <w:r w:rsidR="00AE08A9" w:rsidRPr="007D75E1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0432F9" w:rsidRPr="007D75E1">
                        <w:rPr>
                          <w:sz w:val="18"/>
                          <w:szCs w:val="18"/>
                        </w:rPr>
                        <w:t>Provided</w:t>
                      </w:r>
                      <w:r w:rsidR="00410166" w:rsidRPr="007D75E1">
                        <w:rPr>
                          <w:sz w:val="18"/>
                          <w:szCs w:val="18"/>
                        </w:rPr>
                        <w:t xml:space="preserve"> a u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nified data model </w:t>
                      </w:r>
                      <w:r w:rsidR="00410166" w:rsidRPr="007D75E1">
                        <w:rPr>
                          <w:sz w:val="18"/>
                          <w:szCs w:val="18"/>
                        </w:rPr>
                        <w:t>to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scale across three brands, enabling cross-channel and cross-campaign reporting to inform business decision-makers about what works best and </w:t>
                      </w:r>
                      <w:r w:rsidR="009D2133" w:rsidRPr="007D75E1">
                        <w:rPr>
                          <w:sz w:val="18"/>
                          <w:szCs w:val="18"/>
                        </w:rPr>
                        <w:t xml:space="preserve">to </w:t>
                      </w:r>
                      <w:r w:rsidR="00410166" w:rsidRPr="007D75E1">
                        <w:rPr>
                          <w:sz w:val="18"/>
                          <w:szCs w:val="18"/>
                        </w:rPr>
                        <w:t>optimize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728F" w:rsidRPr="007D75E1">
                        <w:rPr>
                          <w:sz w:val="18"/>
                          <w:szCs w:val="18"/>
                        </w:rPr>
                        <w:t xml:space="preserve">communication 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>touch</w:t>
                      </w:r>
                      <w:r w:rsidR="00607058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points based on experimentation. </w:t>
                      </w:r>
                      <w:r w:rsidR="00F2728F" w:rsidRPr="007D75E1">
                        <w:rPr>
                          <w:sz w:val="18"/>
                          <w:szCs w:val="18"/>
                        </w:rPr>
                        <w:t>I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>ncreased client independence by having its own in-house CDP with endless, data-driven analytics possibilities.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652"/>
        <w:gridCol w:w="1779"/>
        <w:gridCol w:w="1725"/>
        <w:gridCol w:w="1484"/>
        <w:gridCol w:w="1811"/>
      </w:tblGrid>
      <w:tr w:rsidR="000903A2" w14:paraId="2A5001BE" w14:textId="1E7B5F18" w:rsidTr="00A33A33">
        <w:tc>
          <w:tcPr>
            <w:tcW w:w="1545" w:type="dxa"/>
          </w:tcPr>
          <w:p w14:paraId="3581C383" w14:textId="08B9CFC1" w:rsidR="000903A2" w:rsidRPr="00756EF0" w:rsidRDefault="000903A2" w:rsidP="00097938">
            <w:pPr>
              <w:jc w:val="center"/>
              <w:rPr>
                <w:b/>
                <w:bCs/>
              </w:rPr>
            </w:pPr>
            <w:r w:rsidRPr="00756EF0">
              <w:rPr>
                <w:b/>
                <w:bCs/>
              </w:rPr>
              <w:t xml:space="preserve">200+ </w:t>
            </w:r>
            <w:r>
              <w:rPr>
                <w:b/>
                <w:bCs/>
              </w:rPr>
              <w:br/>
            </w:r>
            <w:r w:rsidRPr="00756EF0">
              <w:t>customer KPIs identified</w:t>
            </w:r>
          </w:p>
          <w:p w14:paraId="76AC84B7" w14:textId="77777777" w:rsidR="000903A2" w:rsidRDefault="000903A2" w:rsidP="00097938"/>
        </w:tc>
        <w:tc>
          <w:tcPr>
            <w:tcW w:w="1652" w:type="dxa"/>
          </w:tcPr>
          <w:p w14:paraId="29D1E485" w14:textId="5B63DEE0" w:rsidR="000903A2" w:rsidRPr="00756EF0" w:rsidRDefault="000903A2" w:rsidP="00097938">
            <w:pPr>
              <w:jc w:val="center"/>
            </w:pPr>
            <w:r w:rsidRPr="00756EF0">
              <w:rPr>
                <w:b/>
                <w:bCs/>
              </w:rPr>
              <w:t xml:space="preserve">50+ </w:t>
            </w:r>
            <w:r w:rsidRPr="00756EF0">
              <w:rPr>
                <w:b/>
                <w:bCs/>
              </w:rPr>
              <w:br/>
            </w:r>
            <w:r w:rsidRPr="00756EF0">
              <w:t>key journeys set up in Automation Studio</w:t>
            </w:r>
          </w:p>
          <w:p w14:paraId="536C4F39" w14:textId="77777777" w:rsidR="000903A2" w:rsidRDefault="000903A2" w:rsidP="00097938"/>
        </w:tc>
        <w:tc>
          <w:tcPr>
            <w:tcW w:w="1779" w:type="dxa"/>
          </w:tcPr>
          <w:p w14:paraId="7D282987" w14:textId="51B03F87" w:rsidR="000903A2" w:rsidRPr="00C531CE" w:rsidRDefault="000903A2" w:rsidP="00665E79">
            <w:pPr>
              <w:ind w:left="25"/>
              <w:jc w:val="center"/>
              <w:rPr>
                <w:b/>
                <w:bCs/>
              </w:rPr>
            </w:pPr>
            <w:r w:rsidRPr="00756EF0">
              <w:rPr>
                <w:b/>
                <w:bCs/>
              </w:rPr>
              <w:t xml:space="preserve">$8M+ </w:t>
            </w:r>
            <w:r w:rsidRPr="00756EF0">
              <w:rPr>
                <w:b/>
                <w:bCs/>
              </w:rPr>
              <w:br/>
            </w:r>
            <w:r w:rsidRPr="00756EF0">
              <w:t>budget savings from unified campaign operations</w:t>
            </w:r>
          </w:p>
        </w:tc>
        <w:tc>
          <w:tcPr>
            <w:tcW w:w="1725" w:type="dxa"/>
          </w:tcPr>
          <w:p w14:paraId="08CE087F" w14:textId="0CBF7593" w:rsidR="000903A2" w:rsidRDefault="000903A2" w:rsidP="00097938">
            <w:pPr>
              <w:jc w:val="center"/>
            </w:pPr>
            <w:r w:rsidRPr="00F26886">
              <w:rPr>
                <w:b/>
                <w:bCs/>
              </w:rPr>
              <w:t>+15%</w:t>
            </w:r>
            <w:r w:rsidRPr="00F26886">
              <w:t xml:space="preserve"> </w:t>
            </w:r>
            <w:r>
              <w:br/>
            </w:r>
            <w:r w:rsidRPr="00F26886">
              <w:t>average improvement in ROI through precision targeting</w:t>
            </w:r>
          </w:p>
        </w:tc>
        <w:tc>
          <w:tcPr>
            <w:tcW w:w="1484" w:type="dxa"/>
          </w:tcPr>
          <w:p w14:paraId="6328ABB4" w14:textId="7181FE53" w:rsidR="000903A2" w:rsidRDefault="000903A2" w:rsidP="00C531CE">
            <w:pPr>
              <w:jc w:val="center"/>
            </w:pPr>
            <w:r w:rsidRPr="000903A2">
              <w:rPr>
                <w:b/>
                <w:bCs/>
              </w:rPr>
              <w:t xml:space="preserve">5x </w:t>
            </w:r>
            <w:r w:rsidRPr="000903A2">
              <w:t>improvement in turnaround time for campaign setup</w:t>
            </w:r>
          </w:p>
        </w:tc>
        <w:tc>
          <w:tcPr>
            <w:tcW w:w="1811" w:type="dxa"/>
          </w:tcPr>
          <w:p w14:paraId="14BB64AA" w14:textId="7325799E" w:rsidR="00152F0A" w:rsidRPr="00152F0A" w:rsidRDefault="00793BC7" w:rsidP="00097938">
            <w:pPr>
              <w:jc w:val="center"/>
              <w:rPr>
                <w:b/>
                <w:bCs/>
              </w:rPr>
            </w:pPr>
            <w:r w:rsidRPr="00152F0A">
              <w:rPr>
                <w:b/>
                <w:bCs/>
              </w:rPr>
              <w:t>150+</w:t>
            </w:r>
          </w:p>
          <w:p w14:paraId="27E8A457" w14:textId="61690395" w:rsidR="00793BC7" w:rsidRPr="00152F0A" w:rsidRDefault="00793BC7" w:rsidP="00097938">
            <w:pPr>
              <w:jc w:val="center"/>
            </w:pPr>
            <w:r w:rsidRPr="00152F0A">
              <w:t>lifetime self-serve users in journey orchestration</w:t>
            </w:r>
          </w:p>
          <w:p w14:paraId="7DFBE67E" w14:textId="77777777" w:rsidR="000903A2" w:rsidRDefault="000903A2" w:rsidP="00097938"/>
        </w:tc>
      </w:tr>
    </w:tbl>
    <w:p w14:paraId="16C6EFFC" w14:textId="61EA05E4" w:rsidR="00BC6E63" w:rsidRDefault="006B5134" w:rsidP="00C74BFA">
      <w:pPr>
        <w:pStyle w:val="Heading2"/>
      </w:pPr>
      <w:r>
        <w:br w:type="page"/>
      </w:r>
      <w:r w:rsidR="00BC6E63">
        <w:lastRenderedPageBreak/>
        <w:t xml:space="preserve">Harmonizing data for </w:t>
      </w:r>
      <w:r w:rsidR="00C74BFA">
        <w:t>single</w:t>
      </w:r>
      <w:r w:rsidR="00387955">
        <w:t xml:space="preserve"> </w:t>
      </w:r>
      <w:r w:rsidR="00BC6E63">
        <w:t>view of the customer</w:t>
      </w:r>
    </w:p>
    <w:p w14:paraId="71F52B49" w14:textId="256CA326" w:rsidR="00AE08A9" w:rsidRPr="00612820" w:rsidRDefault="002D0042" w:rsidP="00097938">
      <w:pPr>
        <w:spacing w:line="240" w:lineRule="auto"/>
      </w:pPr>
      <w:r>
        <w:t xml:space="preserve">Tredence guided the cruise line through </w:t>
      </w:r>
      <w:r w:rsidR="003C16AB">
        <w:t>an agile</w:t>
      </w:r>
      <w:r>
        <w:t xml:space="preserve"> </w:t>
      </w:r>
      <w:r w:rsidR="001C0479">
        <w:t>process of</w:t>
      </w:r>
      <w:r>
        <w:t xml:space="preserve"> </w:t>
      </w:r>
      <w:r w:rsidR="000040F7">
        <w:t xml:space="preserve">enterprise </w:t>
      </w:r>
      <w:r w:rsidR="008A2901" w:rsidRPr="007D75E1">
        <w:t>data preparation</w:t>
      </w:r>
      <w:r>
        <w:t>. This</w:t>
      </w:r>
      <w:r w:rsidR="008A2901" w:rsidRPr="008A2901">
        <w:t xml:space="preserve"> iterative</w:t>
      </w:r>
      <w:r>
        <w:t xml:space="preserve"> procedure involved</w:t>
      </w:r>
      <w:r w:rsidR="008A2901" w:rsidRPr="008A2901">
        <w:t xml:space="preserve"> exploring, combining, cleaning</w:t>
      </w:r>
      <w:r w:rsidR="008A2901">
        <w:t>,</w:t>
      </w:r>
      <w:r w:rsidR="008A2901" w:rsidRPr="008A2901">
        <w:t xml:space="preserve"> and transforming raw data into curated datasets for self-service data integration</w:t>
      </w:r>
      <w:r>
        <w:t>.</w:t>
      </w:r>
      <w:r w:rsidR="008A2901">
        <w:rPr>
          <w:rStyle w:val="FootnoteReference"/>
        </w:rPr>
        <w:footnoteReference w:id="1"/>
      </w:r>
      <w:r w:rsidR="00001DEC">
        <w:t xml:space="preserve"> </w:t>
      </w:r>
      <w:r>
        <w:t xml:space="preserve">It </w:t>
      </w:r>
      <w:r w:rsidR="000040F7">
        <w:t xml:space="preserve">effectively </w:t>
      </w:r>
      <w:r w:rsidR="003C16AB">
        <w:t>accomplished</w:t>
      </w:r>
      <w:r w:rsidR="004A1ED1">
        <w:t xml:space="preserve"> harmonization of </w:t>
      </w:r>
      <w:r w:rsidR="008A2901">
        <w:t xml:space="preserve">the cruise line’s </w:t>
      </w:r>
      <w:r w:rsidR="00126E9F">
        <w:t>m</w:t>
      </w:r>
      <w:r w:rsidR="008D4847">
        <w:t xml:space="preserve">ultiple </w:t>
      </w:r>
      <w:r w:rsidR="000040F7">
        <w:t xml:space="preserve">source </w:t>
      </w:r>
      <w:r w:rsidR="008D4847">
        <w:t>systems</w:t>
      </w:r>
      <w:r w:rsidR="003C16AB">
        <w:t xml:space="preserve">, </w:t>
      </w:r>
      <w:r w:rsidR="000040F7">
        <w:t xml:space="preserve">mismatched </w:t>
      </w:r>
      <w:r w:rsidR="003C16AB">
        <w:t>metrics,</w:t>
      </w:r>
      <w:r w:rsidR="001C0479">
        <w:t xml:space="preserve"> a</w:t>
      </w:r>
      <w:r w:rsidR="003C16AB">
        <w:t>n</w:t>
      </w:r>
      <w:r w:rsidR="001C0479">
        <w:t xml:space="preserve">d </w:t>
      </w:r>
      <w:r w:rsidR="000040F7">
        <w:t xml:space="preserve">multiple </w:t>
      </w:r>
      <w:r w:rsidR="001C0479">
        <w:t>brands</w:t>
      </w:r>
      <w:r w:rsidR="003C16AB">
        <w:t xml:space="preserve">. </w:t>
      </w:r>
      <w:r w:rsidR="000040F7">
        <w:t>It</w:t>
      </w:r>
      <w:r w:rsidR="003C16AB">
        <w:t xml:space="preserve"> made</w:t>
      </w:r>
      <w:r w:rsidR="008D4847">
        <w:t xml:space="preserve"> </w:t>
      </w:r>
      <w:r w:rsidR="001C0479">
        <w:t xml:space="preserve">all </w:t>
      </w:r>
      <w:r w:rsidR="008A2901">
        <w:t xml:space="preserve">customer </w:t>
      </w:r>
      <w:r w:rsidR="00EB49D0" w:rsidRPr="00EB49D0">
        <w:t xml:space="preserve">profile </w:t>
      </w:r>
      <w:r w:rsidR="001C0479">
        <w:t xml:space="preserve">data available for easy retrieval and </w:t>
      </w:r>
      <w:r w:rsidR="003C16AB">
        <w:t>faster</w:t>
      </w:r>
      <w:r w:rsidR="001C0479">
        <w:t xml:space="preserve"> </w:t>
      </w:r>
      <w:r w:rsidR="003C16AB">
        <w:t>processing</w:t>
      </w:r>
      <w:r>
        <w:t xml:space="preserve"> than ever before</w:t>
      </w:r>
      <w:r w:rsidR="003C16AB">
        <w:t xml:space="preserve"> via</w:t>
      </w:r>
      <w:r w:rsidR="003C16AB" w:rsidRPr="003C16AB">
        <w:t xml:space="preserve"> Tredence</w:t>
      </w:r>
      <w:r w:rsidR="006C180F">
        <w:t>’s</w:t>
      </w:r>
      <w:r w:rsidR="003C16AB" w:rsidRPr="003C16AB">
        <w:t xml:space="preserve"> AI/ML accelerator solution</w:t>
      </w:r>
      <w:r w:rsidR="00FC6520">
        <w:t xml:space="preserve">. </w:t>
      </w:r>
      <w:r w:rsidR="003C16AB">
        <w:t xml:space="preserve">It was also a </w:t>
      </w:r>
      <w:r w:rsidR="004A1ED1">
        <w:t>crucial step</w:t>
      </w:r>
      <w:r w:rsidR="00FC6520">
        <w:t xml:space="preserve"> </w:t>
      </w:r>
      <w:r w:rsidR="003C16AB">
        <w:t>that helped</w:t>
      </w:r>
      <w:r w:rsidR="00EB49D0" w:rsidRPr="00EB49D0">
        <w:t xml:space="preserve"> create a single, 360-degree view of the customer</w:t>
      </w:r>
      <w:r w:rsidR="003C16AB">
        <w:t>—</w:t>
      </w:r>
      <w:r w:rsidR="001C0479">
        <w:t>for</w:t>
      </w:r>
      <w:r w:rsidR="00FC6520">
        <w:t xml:space="preserve"> </w:t>
      </w:r>
      <w:r w:rsidR="004A1ED1">
        <w:t>eas</w:t>
      </w:r>
      <w:r w:rsidR="001C0479">
        <w:t>y</w:t>
      </w:r>
      <w:r w:rsidR="004A1ED1">
        <w:t xml:space="preserve"> </w:t>
      </w:r>
      <w:r w:rsidR="00FC6520">
        <w:t>access</w:t>
      </w:r>
      <w:r w:rsidR="001C0479">
        <w:t>,</w:t>
      </w:r>
      <w:r w:rsidR="003803CD">
        <w:t xml:space="preserve"> </w:t>
      </w:r>
      <w:r w:rsidR="000040F7">
        <w:t>quick online</w:t>
      </w:r>
      <w:r>
        <w:t xml:space="preserve"> </w:t>
      </w:r>
      <w:r w:rsidR="00353F04">
        <w:t>display</w:t>
      </w:r>
      <w:r w:rsidR="003803CD">
        <w:t xml:space="preserve">, </w:t>
      </w:r>
      <w:r>
        <w:t xml:space="preserve">big data analytics, </w:t>
      </w:r>
      <w:r w:rsidR="001C0479">
        <w:t>and</w:t>
      </w:r>
      <w:r w:rsidR="003803CD">
        <w:t xml:space="preserve"> </w:t>
      </w:r>
      <w:r w:rsidR="00D07BED">
        <w:t xml:space="preserve">standardized </w:t>
      </w:r>
      <w:r w:rsidR="003803CD">
        <w:t>reporting</w:t>
      </w:r>
      <w:r w:rsidR="00AE08A9" w:rsidRPr="00612820">
        <w:t>.</w:t>
      </w:r>
    </w:p>
    <w:p w14:paraId="58A58D33" w14:textId="51A3A833" w:rsidR="00247997" w:rsidRDefault="00AE08A9" w:rsidP="00097938">
      <w:pPr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3572E05" wp14:editId="68F2F212">
                <wp:extent cx="6302963" cy="2724785"/>
                <wp:effectExtent l="0" t="0" r="3175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2963" cy="2724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E1006" w14:textId="3203403C" w:rsidR="00AE08A9" w:rsidRPr="007D75E1" w:rsidRDefault="003C16AB" w:rsidP="00AE08A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CHALLENGES</w:t>
                            </w:r>
                            <w:r w:rsidR="00AE08A9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6094" w:rsidRPr="007D75E1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>ack of a foundational data model to capture relevant customer information from different source systems</w:t>
                            </w:r>
                            <w:r w:rsidR="00872751" w:rsidRPr="007D75E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486094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2751" w:rsidRPr="007D75E1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>o common metric definitions across brands and no business rules to differentiate between brands</w:t>
                            </w:r>
                            <w:r w:rsidR="00872751" w:rsidRPr="007D75E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486094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2751" w:rsidRPr="007D75E1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>o built-in data protection in the face of growing cybersecurity risks worldwide</w:t>
                            </w:r>
                            <w:r w:rsidR="008936EF" w:rsidRPr="007D75E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36EF" w:rsidRPr="007D75E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>low data ingestion speeds</w:t>
                            </w:r>
                            <w:r w:rsidR="008936EF" w:rsidRPr="007D75E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36EF" w:rsidRPr="007D75E1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edious </w:t>
                            </w:r>
                            <w:r w:rsidR="0042391E" w:rsidRPr="007D75E1">
                              <w:rPr>
                                <w:sz w:val="18"/>
                                <w:szCs w:val="18"/>
                              </w:rPr>
                              <w:t xml:space="preserve">manually performed 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>jobs needing to be automated</w:t>
                            </w:r>
                            <w:r w:rsidR="008936EF" w:rsidRPr="007D75E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36EF" w:rsidRPr="007D75E1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isparate data requiring aggregation for </w:t>
                            </w:r>
                            <w:r w:rsidR="00BA0001" w:rsidRPr="007D75E1">
                              <w:rPr>
                                <w:sz w:val="18"/>
                                <w:szCs w:val="18"/>
                              </w:rPr>
                              <w:t>simplified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reporting and online viewing.</w:t>
                            </w:r>
                          </w:p>
                          <w:p w14:paraId="4CF98DEC" w14:textId="1BBD0F07" w:rsidR="00AE08A9" w:rsidRPr="007D75E1" w:rsidRDefault="003C16AB" w:rsidP="00AE08A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SOLUTIONS</w:t>
                            </w:r>
                            <w:r w:rsidR="00AE08A9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Harmonized customer data and metrics, including the design of a multilevel data model to unify and store Customer 360 information in one place</w:t>
                            </w:r>
                            <w:r w:rsidR="00BA0001" w:rsidRPr="007D75E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0001" w:rsidRPr="007D75E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>tandardized metrics across brands, while also creating business rules to capture brand-specific nuances</w:t>
                            </w:r>
                            <w:r w:rsidR="00174EB8" w:rsidRPr="007D75E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4EB8" w:rsidRPr="007D75E1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dded encrypted, country-level security for the safe sharing and storage of </w:t>
                            </w:r>
                            <w:r w:rsidR="00C531CE" w:rsidRPr="007D75E1">
                              <w:rPr>
                                <w:sz w:val="18"/>
                                <w:szCs w:val="18"/>
                              </w:rPr>
                              <w:t>business-critical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data</w:t>
                            </w:r>
                            <w:r w:rsidR="00BA0001" w:rsidRPr="007D75E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DB0C49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0001" w:rsidRPr="007D75E1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dentified </w:t>
                            </w:r>
                            <w:r w:rsidR="00607058" w:rsidRPr="007D75E1">
                              <w:rPr>
                                <w:sz w:val="18"/>
                                <w:szCs w:val="18"/>
                              </w:rPr>
                              <w:t xml:space="preserve">products for 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ID resolution and customer ID unification across </w:t>
                            </w:r>
                            <w:r w:rsidR="00DB0C49" w:rsidRPr="007D75E1">
                              <w:rPr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>brands.</w:t>
                            </w:r>
                          </w:p>
                          <w:p w14:paraId="1CC6651D" w14:textId="0E0544AF" w:rsidR="00AE08A9" w:rsidRPr="007D75E1" w:rsidRDefault="003C16AB" w:rsidP="00AE08A9">
                            <w:pPr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RESULTS</w:t>
                            </w:r>
                            <w:r w:rsidR="00AE08A9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Achieved a faster rate of data ingestion from source systems, enabling a much higher volume of data to be processed. Aggregated data views </w:t>
                            </w:r>
                            <w:r w:rsidR="00BA0001" w:rsidRPr="007D75E1">
                              <w:rPr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easier reporting at both the brand and country levels. Automated many jobs via SAP Data Services and </w:t>
                            </w:r>
                            <w:r w:rsidR="00E65035" w:rsidRPr="007D75E1">
                              <w:rPr>
                                <w:sz w:val="18"/>
                                <w:szCs w:val="18"/>
                              </w:rPr>
                              <w:t>Informatica Intelligent Cloud Services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>, resulting in significant cost savings for the client. Unified customer ID data</w:t>
                            </w:r>
                            <w:r w:rsidR="00BA0001" w:rsidRPr="007D75E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E08A9" w:rsidRPr="007D75E1">
                              <w:rPr>
                                <w:sz w:val="18"/>
                                <w:szCs w:val="18"/>
                              </w:rPr>
                              <w:t xml:space="preserve"> delivering the capability of anonymous, cross-brand matching.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572E05" id="Text Box 1" o:spid="_x0000_s1027" type="#_x0000_t202" style="width:496.3pt;height:2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XQAIAAIAEAAAOAAAAZHJzL2Uyb0RvYy54bWysVEuP2jAQvlfqf7B8LwlZHgsirCgrqkp0&#10;dyW22rNxHBLJ9ri2IaG/vmOHV7c9Vb2YeWUe3zfD7KFVkhyEdTXonPZ7KSVCcyhqvcvp99fVp3tK&#10;nGe6YBK0yOlROPow//hh1pipyKACWQhLMIl208bktPLeTJPE8Uoo5npghEZnCVYxj6rdJYVlDWZX&#10;MsnSdJQ0YAtjgQvn0PrYOek85i9Lwf1zWTrhicwp9ubja+O7DW8yn7HpzjJT1fzUBvuHLhSrNRa9&#10;pHpknpG9rf9IpWpuwUHpexxUAmVZcxFnwGn66btpNhUzIs6C4Dhzgcn9v7T86bAxL5b49jO0SGAA&#10;pDFu6tAY5mlLq8IvdkrQjxAeL7CJ1hOOxtFdmk1Gd5Rw9GXjbDC+H4Y8yfVzY53/IkCRIOTUIi8R&#10;LnZYO9+FnkNCNQeyLla1lFEJuyCW0pIDQxa3u378VO7VNyg622SYppFLLBlXJ4THBn7LJDVpQrvD&#10;NGbQEEp01aXG8OvgQfLttiV1cQPKFoojYmWhWyNn+KrGedbM+RdmcW8QHrwF/4xPKQFrwUmipAL7&#10;82/2EI90opeSBvcwp+7HnllBifyqkehJfzAIixuVwXCcoWJvPdtbj96rJSBIfbw6w6MY4r08i6UF&#10;9YYnswhV0cU0x9o59Wdx6bvrwJPjYrGIQbiqhvm13hgeUgdSAluv7Ruz5kSpx214gvPGsuk7ZrvY&#10;SKdZ7D0iH2kPOHeonuDHNY+8nU4y3NGtHqOufxzzXwAAAP//AwBQSwMEFAAGAAgAAAAhAOEkiJLc&#10;AAAABQEAAA8AAABkcnMvZG93bnJldi54bWxMj0FLxDAQhe+C/yGM4M1NW9xia6eLCCIseNh1L97S&#10;ZmyLyaQ0abf7741e9DLweI/3vql2qzViockPjhHSTQKCuHV64A7h9P5y9wDCB8VaGceEcCEPu/r6&#10;qlKldmc+0HIMnYgl7EuF0IcwllL6tier/MaNxNH7dJNVIcqpk3pS51hujcySJJdWDRwXejXSc0/t&#10;13G2CMt2f5m3byb17uN0eJ1z3Sz7AvH2Zn16BBFoDX9h+MGP6FBHpsbNrL0wCPGR8HujVxRZDqJB&#10;uM+KFGRdyf/09TcAAAD//wMAUEsBAi0AFAAGAAgAAAAhALaDOJL+AAAA4QEAABMAAAAAAAAAAAAA&#10;AAAAAAAAAFtDb250ZW50X1R5cGVzXS54bWxQSwECLQAUAAYACAAAACEAOP0h/9YAAACUAQAACwAA&#10;AAAAAAAAAAAAAAAvAQAAX3JlbHMvLnJlbHNQSwECLQAUAAYACAAAACEAT3UYV0ACAACABAAADgAA&#10;AAAAAAAAAAAAAAAuAgAAZHJzL2Uyb0RvYy54bWxQSwECLQAUAAYACAAAACEA4SSIktwAAAAFAQAA&#10;DwAAAAAAAAAAAAAAAACaBAAAZHJzL2Rvd25yZXYueG1sUEsFBgAAAAAEAAQA8wAAAKMFAAAAAA==&#10;" fillcolor="#f2f2f2 [3052]" stroked="f" strokeweight=".5pt">
                <v:textbox style="mso-fit-shape-to-text:t">
                  <w:txbxContent>
                    <w:p w14:paraId="293E1006" w14:textId="3203403C" w:rsidR="00AE08A9" w:rsidRPr="007D75E1" w:rsidRDefault="003C16AB" w:rsidP="00AE08A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CHALLENGES</w:t>
                      </w:r>
                      <w:r w:rsidR="00AE08A9" w:rsidRPr="007D75E1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86094" w:rsidRPr="007D75E1">
                        <w:rPr>
                          <w:sz w:val="18"/>
                          <w:szCs w:val="18"/>
                        </w:rPr>
                        <w:t>L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>ack of a foundational data model to capture relevant customer information from different source systems</w:t>
                      </w:r>
                      <w:r w:rsidR="00872751" w:rsidRPr="007D75E1">
                        <w:rPr>
                          <w:sz w:val="18"/>
                          <w:szCs w:val="18"/>
                        </w:rPr>
                        <w:t>.</w:t>
                      </w:r>
                      <w:r w:rsidR="00486094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72751" w:rsidRPr="007D75E1">
                        <w:rPr>
                          <w:sz w:val="18"/>
                          <w:szCs w:val="18"/>
                        </w:rPr>
                        <w:t>N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>o common metric definitions across brands and no business rules to differentiate between brands</w:t>
                      </w:r>
                      <w:r w:rsidR="00872751" w:rsidRPr="007D75E1">
                        <w:rPr>
                          <w:sz w:val="18"/>
                          <w:szCs w:val="18"/>
                        </w:rPr>
                        <w:t>.</w:t>
                      </w:r>
                      <w:r w:rsidR="00486094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72751" w:rsidRPr="007D75E1">
                        <w:rPr>
                          <w:sz w:val="18"/>
                          <w:szCs w:val="18"/>
                        </w:rPr>
                        <w:t>N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>o built-in data protection in the face of growing cybersecurity risks worldwide</w:t>
                      </w:r>
                      <w:r w:rsidR="008936EF" w:rsidRPr="007D75E1">
                        <w:rPr>
                          <w:sz w:val="18"/>
                          <w:szCs w:val="18"/>
                        </w:rPr>
                        <w:t>.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936EF" w:rsidRPr="007D75E1">
                        <w:rPr>
                          <w:sz w:val="18"/>
                          <w:szCs w:val="18"/>
                        </w:rPr>
                        <w:t>S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>low data ingestion speeds</w:t>
                      </w:r>
                      <w:r w:rsidR="008936EF" w:rsidRPr="007D75E1">
                        <w:rPr>
                          <w:sz w:val="18"/>
                          <w:szCs w:val="18"/>
                        </w:rPr>
                        <w:t>.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936EF" w:rsidRPr="007D75E1">
                        <w:rPr>
                          <w:sz w:val="18"/>
                          <w:szCs w:val="18"/>
                        </w:rPr>
                        <w:t>T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edious </w:t>
                      </w:r>
                      <w:r w:rsidR="0042391E" w:rsidRPr="007D75E1">
                        <w:rPr>
                          <w:sz w:val="18"/>
                          <w:szCs w:val="18"/>
                        </w:rPr>
                        <w:t xml:space="preserve">manually performed 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>jobs needing to be automated</w:t>
                      </w:r>
                      <w:r w:rsidR="008936EF" w:rsidRPr="007D75E1">
                        <w:rPr>
                          <w:sz w:val="18"/>
                          <w:szCs w:val="18"/>
                        </w:rPr>
                        <w:t>.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936EF" w:rsidRPr="007D75E1">
                        <w:rPr>
                          <w:sz w:val="18"/>
                          <w:szCs w:val="18"/>
                        </w:rPr>
                        <w:t>D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isparate data requiring aggregation for </w:t>
                      </w:r>
                      <w:r w:rsidR="00BA0001" w:rsidRPr="007D75E1">
                        <w:rPr>
                          <w:sz w:val="18"/>
                          <w:szCs w:val="18"/>
                        </w:rPr>
                        <w:t>simplified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reporting and online viewing.</w:t>
                      </w:r>
                    </w:p>
                    <w:p w14:paraId="4CF98DEC" w14:textId="1BBD0F07" w:rsidR="00AE08A9" w:rsidRPr="007D75E1" w:rsidRDefault="003C16AB" w:rsidP="00AE08A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SOLUTIONS</w:t>
                      </w:r>
                      <w:r w:rsidR="00AE08A9" w:rsidRPr="007D75E1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Harmonized customer data and metrics, including the design of a multilevel data model to unify and store Customer 360 information in one place</w:t>
                      </w:r>
                      <w:r w:rsidR="00BA0001" w:rsidRPr="007D75E1">
                        <w:rPr>
                          <w:sz w:val="18"/>
                          <w:szCs w:val="18"/>
                        </w:rPr>
                        <w:t>.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A0001" w:rsidRPr="007D75E1">
                        <w:rPr>
                          <w:sz w:val="18"/>
                          <w:szCs w:val="18"/>
                        </w:rPr>
                        <w:t>S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>tandardized metrics across brands, while also creating business rules to capture brand-specific nuances</w:t>
                      </w:r>
                      <w:r w:rsidR="00174EB8" w:rsidRPr="007D75E1">
                        <w:rPr>
                          <w:sz w:val="18"/>
                          <w:szCs w:val="18"/>
                        </w:rPr>
                        <w:t>.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74EB8" w:rsidRPr="007D75E1">
                        <w:rPr>
                          <w:sz w:val="18"/>
                          <w:szCs w:val="18"/>
                        </w:rPr>
                        <w:t>A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dded encrypted, country-level security for the safe sharing and storage of </w:t>
                      </w:r>
                      <w:r w:rsidR="00C531CE" w:rsidRPr="007D75E1">
                        <w:rPr>
                          <w:sz w:val="18"/>
                          <w:szCs w:val="18"/>
                        </w:rPr>
                        <w:t>business-critical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data</w:t>
                      </w:r>
                      <w:r w:rsidR="00BA0001" w:rsidRPr="007D75E1">
                        <w:rPr>
                          <w:sz w:val="18"/>
                          <w:szCs w:val="18"/>
                        </w:rPr>
                        <w:t>.</w:t>
                      </w:r>
                      <w:r w:rsidR="00DB0C49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A0001" w:rsidRPr="007D75E1">
                        <w:rPr>
                          <w:sz w:val="18"/>
                          <w:szCs w:val="18"/>
                        </w:rPr>
                        <w:t>I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dentified </w:t>
                      </w:r>
                      <w:r w:rsidR="00607058" w:rsidRPr="007D75E1">
                        <w:rPr>
                          <w:sz w:val="18"/>
                          <w:szCs w:val="18"/>
                        </w:rPr>
                        <w:t xml:space="preserve">products for 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ID resolution and customer ID unification across </w:t>
                      </w:r>
                      <w:r w:rsidR="00DB0C49" w:rsidRPr="007D75E1">
                        <w:rPr>
                          <w:sz w:val="18"/>
                          <w:szCs w:val="18"/>
                        </w:rPr>
                        <w:t xml:space="preserve">all 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>brands.</w:t>
                      </w:r>
                    </w:p>
                    <w:p w14:paraId="1CC6651D" w14:textId="0E0544AF" w:rsidR="00AE08A9" w:rsidRPr="007D75E1" w:rsidRDefault="003C16AB" w:rsidP="00AE08A9">
                      <w:pPr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RESULTS</w:t>
                      </w:r>
                      <w:r w:rsidR="00AE08A9" w:rsidRPr="007D75E1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Achieved a faster rate of data ingestion from source systems, enabling a much higher volume of data to be processed. Aggregated data views </w:t>
                      </w:r>
                      <w:r w:rsidR="00BA0001" w:rsidRPr="007D75E1">
                        <w:rPr>
                          <w:sz w:val="18"/>
                          <w:szCs w:val="18"/>
                        </w:rPr>
                        <w:t xml:space="preserve">for 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easier reporting at both the brand and country levels. Automated 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many jobs via SAP Data Services and </w:t>
                      </w:r>
                      <w:r w:rsidR="00E65035" w:rsidRPr="007D75E1">
                        <w:rPr>
                          <w:sz w:val="18"/>
                          <w:szCs w:val="18"/>
                        </w:rPr>
                        <w:t>Informatica Intelligent Cloud Services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>, resulting in significant cost savings for the client. Unified customer ID data</w:t>
                      </w:r>
                      <w:r w:rsidR="00BA0001" w:rsidRPr="007D75E1">
                        <w:rPr>
                          <w:sz w:val="18"/>
                          <w:szCs w:val="18"/>
                        </w:rPr>
                        <w:t>,</w:t>
                      </w:r>
                      <w:r w:rsidR="00AE08A9" w:rsidRPr="007D75E1">
                        <w:rPr>
                          <w:sz w:val="18"/>
                          <w:szCs w:val="18"/>
                        </w:rPr>
                        <w:t xml:space="preserve"> delivering the capability of anonymous, cross-brand matching.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448"/>
        <w:gridCol w:w="2448"/>
      </w:tblGrid>
      <w:tr w:rsidR="002315ED" w14:paraId="333483FF" w14:textId="77777777" w:rsidTr="002315ED">
        <w:tc>
          <w:tcPr>
            <w:tcW w:w="2304" w:type="dxa"/>
          </w:tcPr>
          <w:p w14:paraId="25B1881E" w14:textId="3182701D" w:rsidR="002315ED" w:rsidRPr="002315ED" w:rsidRDefault="002315ED" w:rsidP="00097938">
            <w:pPr>
              <w:jc w:val="center"/>
            </w:pPr>
            <w:r w:rsidRPr="002315ED">
              <w:rPr>
                <w:b/>
                <w:bCs/>
              </w:rPr>
              <w:t xml:space="preserve">200+ </w:t>
            </w:r>
            <w:r>
              <w:rPr>
                <w:b/>
                <w:bCs/>
              </w:rPr>
              <w:br/>
            </w:r>
            <w:r w:rsidRPr="002315ED">
              <w:t>customer features providing 360</w:t>
            </w:r>
            <w:r>
              <w:rPr>
                <w:rFonts w:cstheme="minorHAnsi"/>
              </w:rPr>
              <w:t>°</w:t>
            </w:r>
            <w:r w:rsidRPr="002315ED">
              <w:t xml:space="preserve"> omnichannel visibility</w:t>
            </w:r>
          </w:p>
          <w:p w14:paraId="7C464414" w14:textId="77777777" w:rsidR="002315ED" w:rsidRDefault="002315ED" w:rsidP="00097938"/>
        </w:tc>
        <w:tc>
          <w:tcPr>
            <w:tcW w:w="2304" w:type="dxa"/>
          </w:tcPr>
          <w:p w14:paraId="3A7E676F" w14:textId="2EC71237" w:rsidR="002315ED" w:rsidRPr="002315ED" w:rsidRDefault="002315ED" w:rsidP="00097938">
            <w:pPr>
              <w:jc w:val="center"/>
            </w:pPr>
            <w:r w:rsidRPr="002315ED">
              <w:rPr>
                <w:b/>
                <w:bCs/>
              </w:rPr>
              <w:t xml:space="preserve">20 </w:t>
            </w:r>
            <w:r>
              <w:rPr>
                <w:b/>
                <w:bCs/>
              </w:rPr>
              <w:br/>
            </w:r>
            <w:r w:rsidRPr="002315ED">
              <w:t>brands of schema replication to achieve scale</w:t>
            </w:r>
          </w:p>
          <w:p w14:paraId="7C36B638" w14:textId="77777777" w:rsidR="002315ED" w:rsidRDefault="002315ED" w:rsidP="00097938"/>
        </w:tc>
        <w:tc>
          <w:tcPr>
            <w:tcW w:w="2448" w:type="dxa"/>
          </w:tcPr>
          <w:p w14:paraId="07DA6507" w14:textId="0627D61A" w:rsidR="002315ED" w:rsidRPr="002315ED" w:rsidRDefault="002315ED" w:rsidP="00097938">
            <w:pPr>
              <w:jc w:val="center"/>
              <w:rPr>
                <w:b/>
                <w:bCs/>
              </w:rPr>
            </w:pPr>
            <w:r w:rsidRPr="002315ED">
              <w:rPr>
                <w:b/>
                <w:bCs/>
              </w:rPr>
              <w:t>~250</w:t>
            </w:r>
            <w:r w:rsidR="00B55924">
              <w:rPr>
                <w:b/>
                <w:bCs/>
              </w:rPr>
              <w:t xml:space="preserve"> </w:t>
            </w:r>
            <w:r w:rsidRPr="002315ED">
              <w:rPr>
                <w:b/>
                <w:bCs/>
              </w:rPr>
              <w:t xml:space="preserve">TB </w:t>
            </w:r>
          </w:p>
          <w:p w14:paraId="45F67DF5" w14:textId="7FBCC4E4" w:rsidR="002315ED" w:rsidRPr="002315ED" w:rsidRDefault="002315ED" w:rsidP="00097938">
            <w:pPr>
              <w:jc w:val="center"/>
            </w:pPr>
            <w:r w:rsidRPr="002315ED">
              <w:t>volume of data processed every week</w:t>
            </w:r>
          </w:p>
          <w:p w14:paraId="55E0D1B5" w14:textId="77777777" w:rsidR="002315ED" w:rsidRDefault="002315ED" w:rsidP="00097938"/>
        </w:tc>
        <w:tc>
          <w:tcPr>
            <w:tcW w:w="2448" w:type="dxa"/>
          </w:tcPr>
          <w:p w14:paraId="2067B9F4" w14:textId="4EC34C4A" w:rsidR="002315ED" w:rsidRPr="002315ED" w:rsidRDefault="008F14CE" w:rsidP="00097938">
            <w:pPr>
              <w:jc w:val="center"/>
              <w:rPr>
                <w:b/>
                <w:bCs/>
              </w:rPr>
            </w:pPr>
            <w:r w:rsidRPr="002315ED">
              <w:rPr>
                <w:b/>
                <w:bCs/>
              </w:rPr>
              <w:t>+</w:t>
            </w:r>
            <w:r w:rsidR="002315ED" w:rsidRPr="002315ED">
              <w:rPr>
                <w:b/>
                <w:bCs/>
              </w:rPr>
              <w:t>35%</w:t>
            </w:r>
          </w:p>
          <w:p w14:paraId="3D6E0947" w14:textId="4166D0DE" w:rsidR="002315ED" w:rsidRPr="002315ED" w:rsidRDefault="002315ED" w:rsidP="00097938">
            <w:pPr>
              <w:jc w:val="center"/>
              <w:rPr>
                <w:b/>
                <w:bCs/>
              </w:rPr>
            </w:pPr>
            <w:r w:rsidRPr="002315ED">
              <w:t>anonymous</w:t>
            </w:r>
            <w:r w:rsidRPr="002315ED">
              <w:rPr>
                <w:b/>
                <w:bCs/>
              </w:rPr>
              <w:t xml:space="preserve"> </w:t>
            </w:r>
            <w:r w:rsidRPr="002315ED">
              <w:t>customer matching using ID resolution</w:t>
            </w:r>
          </w:p>
          <w:p w14:paraId="2CDA0132" w14:textId="00B8AB73" w:rsidR="002315ED" w:rsidRDefault="002315ED" w:rsidP="00097938">
            <w:pPr>
              <w:jc w:val="center"/>
            </w:pPr>
          </w:p>
        </w:tc>
      </w:tr>
    </w:tbl>
    <w:p w14:paraId="2141527D" w14:textId="77777777" w:rsidR="00F9635D" w:rsidRDefault="00F9635D" w:rsidP="00097938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624FECB" w14:textId="2ACD4E4B" w:rsidR="00F23A9E" w:rsidRDefault="00BC6E63" w:rsidP="007D75E1">
      <w:pPr>
        <w:pStyle w:val="Heading2"/>
      </w:pPr>
      <w:r>
        <w:lastRenderedPageBreak/>
        <w:t>Consolidating and prioritizing the customer journey</w:t>
      </w:r>
    </w:p>
    <w:p w14:paraId="344FAAC2" w14:textId="2BF42B7F" w:rsidR="00F23A9E" w:rsidRDefault="00D734B5" w:rsidP="00097938">
      <w:pPr>
        <w:spacing w:line="240" w:lineRule="auto"/>
      </w:pPr>
      <w:r>
        <w:t>It’s all about the customer journey</w:t>
      </w:r>
      <w:r w:rsidR="00126C53">
        <w:t xml:space="preserve"> these days.</w:t>
      </w:r>
      <w:r>
        <w:t xml:space="preserve"> </w:t>
      </w:r>
      <w:r w:rsidR="000C0C0D">
        <w:t>According to Gartner</w:t>
      </w:r>
      <w:r w:rsidR="00126C53">
        <w:t>, “</w:t>
      </w:r>
      <w:r w:rsidR="00B55924">
        <w:t>T</w:t>
      </w:r>
      <w:r w:rsidR="00126C53" w:rsidRPr="00126C53">
        <w:t>he fusion of marketing, experience</w:t>
      </w:r>
      <w:r w:rsidR="008248EE">
        <w:t>,</w:t>
      </w:r>
      <w:r w:rsidR="00126C53" w:rsidRPr="00126C53">
        <w:t xml:space="preserve"> and behavior are emerging around the world</w:t>
      </w:r>
      <w:r w:rsidR="000C0C0D">
        <w:t>.</w:t>
      </w:r>
      <w:r w:rsidR="00126C53">
        <w:t>”</w:t>
      </w:r>
      <w:bookmarkStart w:id="0" w:name="_Ref130809812"/>
      <w:r w:rsidR="00126C53">
        <w:rPr>
          <w:rStyle w:val="FootnoteReference"/>
        </w:rPr>
        <w:footnoteReference w:id="2"/>
      </w:r>
      <w:bookmarkEnd w:id="0"/>
      <w:r w:rsidR="00126C53">
        <w:t xml:space="preserve"> </w:t>
      </w:r>
      <w:r w:rsidR="00E8052C">
        <w:t xml:space="preserve">Tredence applied </w:t>
      </w:r>
      <w:r w:rsidR="000C0C0D">
        <w:t>the</w:t>
      </w:r>
      <w:r w:rsidR="00A06B46">
        <w:t xml:space="preserve"> science of </w:t>
      </w:r>
      <w:r>
        <w:t>j</w:t>
      </w:r>
      <w:r w:rsidR="008C0E2C">
        <w:t xml:space="preserve">ourney analytics to help the cruise line gain a better </w:t>
      </w:r>
      <w:r w:rsidR="008C0E2C" w:rsidRPr="008C0E2C">
        <w:t>understanding of customer behavior</w:t>
      </w:r>
      <w:r w:rsidR="00B51A7C">
        <w:t xml:space="preserve"> and enhance the journey experience—from the moment of marketing</w:t>
      </w:r>
      <w:r w:rsidR="00E8052C">
        <w:t xml:space="preserve">. </w:t>
      </w:r>
      <w:r w:rsidR="00B51A7C">
        <w:t>Both j</w:t>
      </w:r>
      <w:r w:rsidR="00E8052C">
        <w:t>ourney segmentation and prioritization were employed</w:t>
      </w:r>
      <w:r w:rsidR="00B51A7C">
        <w:t>,</w:t>
      </w:r>
      <w:r w:rsidR="00E8052C">
        <w:t xml:space="preserve"> along with customer profile</w:t>
      </w:r>
      <w:r w:rsidR="00B656A8">
        <w:t xml:space="preserve"> categories</w:t>
      </w:r>
      <w:r w:rsidR="00B51A7C">
        <w:t>,</w:t>
      </w:r>
      <w:r w:rsidR="00E8052C">
        <w:t xml:space="preserve"> to determine the most appropriate methods and channels</w:t>
      </w:r>
      <w:r w:rsidR="00B51A7C">
        <w:t xml:space="preserve"> to </w:t>
      </w:r>
      <w:r w:rsidR="00A538A8">
        <w:t>reach</w:t>
      </w:r>
      <w:r w:rsidR="00B51A7C">
        <w:t xml:space="preserve"> a given population</w:t>
      </w:r>
      <w:r w:rsidR="00E8052C">
        <w:t>. This aided the effort</w:t>
      </w:r>
      <w:r w:rsidR="00A5773B">
        <w:t xml:space="preserve"> </w:t>
      </w:r>
      <w:r w:rsidR="008C0E2C" w:rsidRPr="008C0E2C">
        <w:t xml:space="preserve">to </w:t>
      </w:r>
      <w:r w:rsidR="00E8052C">
        <w:t xml:space="preserve">precisely </w:t>
      </w:r>
      <w:r w:rsidR="008C0E2C" w:rsidRPr="008C0E2C">
        <w:t xml:space="preserve">target different </w:t>
      </w:r>
      <w:r w:rsidR="00A5773B">
        <w:t>segments</w:t>
      </w:r>
      <w:r w:rsidR="008C0E2C" w:rsidRPr="008C0E2C">
        <w:t xml:space="preserve"> by </w:t>
      </w:r>
      <w:r w:rsidR="00DA422A">
        <w:t xml:space="preserve">express </w:t>
      </w:r>
      <w:r w:rsidR="008C0E2C" w:rsidRPr="008C0E2C">
        <w:t>prefer</w:t>
      </w:r>
      <w:r w:rsidR="008D4847">
        <w:t>ences, such as</w:t>
      </w:r>
      <w:r w:rsidR="008C0E2C" w:rsidRPr="008C0E2C">
        <w:t xml:space="preserve"> communication touch</w:t>
      </w:r>
      <w:r w:rsidR="008C0E2C">
        <w:t xml:space="preserve"> </w:t>
      </w:r>
      <w:r w:rsidR="008C0E2C" w:rsidRPr="008C0E2C">
        <w:t>points</w:t>
      </w:r>
      <w:r w:rsidR="008C0E2C">
        <w:t xml:space="preserve">. </w:t>
      </w:r>
      <w:r w:rsidR="005C6989">
        <w:t xml:space="preserve">To achieve another cruise line goal of </w:t>
      </w:r>
      <w:r w:rsidR="00B51A7C">
        <w:t>improv</w:t>
      </w:r>
      <w:r w:rsidR="005C6989">
        <w:t>ing</w:t>
      </w:r>
      <w:r w:rsidR="00B51A7C">
        <w:t xml:space="preserve"> customer lifetime value (CLTV)</w:t>
      </w:r>
      <w:r w:rsidR="005C6989">
        <w:t xml:space="preserve">, a model was </w:t>
      </w:r>
      <w:r w:rsidR="00B656A8">
        <w:t>created,</w:t>
      </w:r>
      <w:r w:rsidR="005C6989">
        <w:t xml:space="preserve"> and scores were tracked</w:t>
      </w:r>
      <w:r w:rsidR="00CC1A74">
        <w:t xml:space="preserve"> to measure progress</w:t>
      </w:r>
      <w:r w:rsidR="005C6989">
        <w:t>.</w:t>
      </w:r>
      <w:r w:rsidR="008C0E2C" w:rsidRPr="008C0E2C">
        <w:t xml:space="preserve"> </w:t>
      </w:r>
    </w:p>
    <w:p w14:paraId="15D41A4E" w14:textId="3F319D8F" w:rsidR="009055A4" w:rsidRPr="00612820" w:rsidRDefault="009055A4" w:rsidP="00097938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6D763A15" wp14:editId="31DDAF70">
                <wp:extent cx="6238993" cy="1828800"/>
                <wp:effectExtent l="0" t="0" r="9525" b="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993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E3F7D" w14:textId="7B28A95D" w:rsidR="009055A4" w:rsidRPr="007D75E1" w:rsidRDefault="001A37D3" w:rsidP="009055A4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CHALLENGES</w:t>
                            </w:r>
                            <w:r w:rsidR="009055A4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055A4" w:rsidRPr="007D75E1">
                              <w:rPr>
                                <w:sz w:val="18"/>
                                <w:szCs w:val="18"/>
                              </w:rPr>
                              <w:t xml:space="preserve"> No standard definition of “journey,” no clear segmentation of different types of journeys, and no prioritization of journeys within each segment. </w:t>
                            </w:r>
                          </w:p>
                          <w:p w14:paraId="39966E5C" w14:textId="439B2F3B" w:rsidR="009055A4" w:rsidRPr="007D75E1" w:rsidRDefault="001A37D3" w:rsidP="009055A4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SOLUTIONS</w:t>
                            </w:r>
                            <w:r w:rsidR="009055A4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055A4" w:rsidRPr="007D75E1">
                              <w:rPr>
                                <w:sz w:val="18"/>
                                <w:szCs w:val="18"/>
                              </w:rPr>
                              <w:t xml:space="preserve"> Created a journey definition framework, which included customer persona and intent</w:t>
                            </w:r>
                            <w:r w:rsidR="001B25E6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55A4" w:rsidRPr="007D75E1">
                              <w:rPr>
                                <w:sz w:val="18"/>
                                <w:szCs w:val="18"/>
                              </w:rPr>
                              <w:t>with booking start and end rules, as well as communication touch</w:t>
                            </w:r>
                            <w:r w:rsidR="00607058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55A4" w:rsidRPr="007D75E1">
                              <w:rPr>
                                <w:sz w:val="18"/>
                                <w:szCs w:val="18"/>
                              </w:rPr>
                              <w:t xml:space="preserve">points. Segregated journeys based on macro hierarchies or categories, such as intent, brand, </w:t>
                            </w:r>
                            <w:r w:rsidR="008D7560" w:rsidRPr="007D75E1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9055A4" w:rsidRPr="007D75E1">
                              <w:rPr>
                                <w:sz w:val="18"/>
                                <w:szCs w:val="18"/>
                              </w:rPr>
                              <w:t>budget</w:t>
                            </w:r>
                            <w:r w:rsidR="00C07A3C" w:rsidRPr="007D75E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055A4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7A3C" w:rsidRPr="007D75E1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9055A4" w:rsidRPr="007D75E1">
                              <w:rPr>
                                <w:sz w:val="18"/>
                                <w:szCs w:val="18"/>
                              </w:rPr>
                              <w:t>urther segregated similar journeys by customer profile, touch</w:t>
                            </w:r>
                            <w:r w:rsidR="00607058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55A4" w:rsidRPr="007D75E1">
                              <w:rPr>
                                <w:sz w:val="18"/>
                                <w:szCs w:val="18"/>
                              </w:rPr>
                              <w:t>point, and channel outreach. Prioritized journeys within segments for intervention using brand and channel preferences, as well as CLTV model scores.</w:t>
                            </w:r>
                          </w:p>
                          <w:p w14:paraId="5B1491FE" w14:textId="22067B08" w:rsidR="009055A4" w:rsidRPr="007D75E1" w:rsidRDefault="001A37D3" w:rsidP="009055A4">
                            <w:pPr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RESULTS</w:t>
                            </w:r>
                            <w:r w:rsidR="009055A4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055A4" w:rsidRPr="007D75E1">
                              <w:rPr>
                                <w:sz w:val="18"/>
                                <w:szCs w:val="18"/>
                              </w:rPr>
                              <w:t xml:space="preserve">Optimized journey analytics to provide deeper insights into customer behavior patterns around booking cruises, pinpointing the most appropriate marketing and communications methods for a given segment. For example, delivered the capability to use segmentation and prioritization data to best communicate to customers with a high luxury score combined with a high email marketability score.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763A15" id="Text Box 9" o:spid="_x0000_s1028" type="#_x0000_t202" style="width:491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XgBQQIAAIAEAAAOAAAAZHJzL2Uyb0RvYy54bWysVEuP2jAQvlfqf7B8L3kAW4gIK8qKqhLd&#10;XYmt9mwch0RyPK5tSOiv79jhtdueql7MvDKP75thdt81khyEsTWonCaDmBKhOBS12uX0x8vq04QS&#10;65gqmAQlcnoUlt7PP36YtToTKVQgC2EIJlE2a3VOK+d0FkWWV6JhdgBaKHSWYBrmUDW7qDCsxeyN&#10;jNI4votaMIU2wIW1aH3onXQe8pel4O6pLK1wROYUe3PhNeHd+jeaz1i2M0xXNT+1wf6hi4bVCote&#10;Uj0wx8je1H+kampuwELpBhyaCMqy5iLMgNMk8btpNhXTIsyC4Fh9gcn+v7T88bDRz4a47gt0SKAH&#10;pNU2s2j083SlafwvdkrQjxAeL7CJzhGOxrt0OJlOh5Rw9CWTdDKJA7DR9XNtrPsqoCFeyKlBXgJc&#10;7LC2Dkti6DnEV7Mg62JVSxkUvwtiKQ05MGRxu0vCp3LffIeit03H8aVkWB0fHrK+ySQVabHd4TgO&#10;GRT4En11qTD8OriXXLftSF3kND2DsoXiiFgZ6NfIar6qcZ41s+6ZGdwbhAdvwT3hU0rAWnCSKKnA&#10;/Pqb3ccjneilpMU9zKn9uWdGUCK/KSR6moxGfnGDMhp/TlExt57trUftmyUgSAleneZB9PFOnsXS&#10;QPOKJ7PwVdHFFMfaOXVncen668CT42KxCEG4qpq5tdpo7lN7UjxbL90rM/pEqcNteITzxrLsHbN9&#10;bKBTL/YOkQ+0e5x7VE/w45oH3k4n6e/oVg9R1z+O+W8AAAD//wMAUEsDBBQABgAIAAAAIQBbKXSt&#10;3AAAAAUBAAAPAAAAZHJzL2Rvd25yZXYueG1sTI/BasMwEETvhf6D2EJvjRyDg+NaDqVQCoEekubS&#10;29ra2CbSyliy4/x91V7ay8Iww8zbcrdYI2Yafe9YwXqVgCBunO65VXD6fHvKQfiArNE4JgU38rCr&#10;7u9KLLS78oHmY2hFLGFfoIIuhKGQ0jcdWfQrNxBH7+xGiyHKsZV6xGsst0amSbKRFnuOCx0O9NpR&#10;czlOVsGc7W9T9mHW3n2dDu/TRtfzfqvU48Py8gwi0BL+wvCDH9Ghiky1m1h7YRTER8Lvjd42TzMQ&#10;tYI0zxOQVSn/01ffAAAA//8DAFBLAQItABQABgAIAAAAIQC2gziS/gAAAOEBAAATAAAAAAAAAAAA&#10;AAAAAAAAAABbQ29udGVudF9UeXBlc10ueG1sUEsBAi0AFAAGAAgAAAAhADj9If/WAAAAlAEAAAsA&#10;AAAAAAAAAAAAAAAALwEAAF9yZWxzLy5yZWxzUEsBAi0AFAAGAAgAAAAhAH3heAFBAgAAgAQAAA4A&#10;AAAAAAAAAAAAAAAALgIAAGRycy9lMm9Eb2MueG1sUEsBAi0AFAAGAAgAAAAhAFspdK3cAAAABQEA&#10;AA8AAAAAAAAAAAAAAAAAmwQAAGRycy9kb3ducmV2LnhtbFBLBQYAAAAABAAEAPMAAACkBQAAAAA=&#10;" fillcolor="#f2f2f2 [3052]" stroked="f" strokeweight=".5pt">
                <v:textbox style="mso-fit-shape-to-text:t">
                  <w:txbxContent>
                    <w:p w14:paraId="4CBE3F7D" w14:textId="7B28A95D" w:rsidR="009055A4" w:rsidRPr="007D75E1" w:rsidRDefault="001A37D3" w:rsidP="009055A4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D75E1">
                        <w:rPr>
                          <w:b/>
                          <w:bCs/>
                          <w:sz w:val="18"/>
                          <w:szCs w:val="18"/>
                        </w:rPr>
                        <w:t>CHALLENGES</w:t>
                      </w:r>
                      <w:r w:rsidR="009055A4" w:rsidRPr="007D75E1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9055A4" w:rsidRPr="007D75E1">
                        <w:rPr>
                          <w:sz w:val="18"/>
                          <w:szCs w:val="18"/>
                        </w:rPr>
                        <w:t xml:space="preserve"> No standard definition of “journey,” no clear segmentation of different types of journeys, and no prioritization of journeys within each segment. </w:t>
                      </w:r>
                    </w:p>
                    <w:p w14:paraId="39966E5C" w14:textId="439B2F3B" w:rsidR="009055A4" w:rsidRPr="007D75E1" w:rsidRDefault="001A37D3" w:rsidP="009055A4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D75E1">
                        <w:rPr>
                          <w:b/>
                          <w:bCs/>
                          <w:sz w:val="18"/>
                          <w:szCs w:val="18"/>
                        </w:rPr>
                        <w:t>SOLUTIONS</w:t>
                      </w:r>
                      <w:r w:rsidR="009055A4" w:rsidRPr="007D75E1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9055A4" w:rsidRPr="007D75E1">
                        <w:rPr>
                          <w:sz w:val="18"/>
                          <w:szCs w:val="18"/>
                        </w:rPr>
                        <w:t xml:space="preserve"> Created a journey definition framework, which included customer persona and intent</w:t>
                      </w:r>
                      <w:r w:rsidR="001B25E6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055A4" w:rsidRPr="007D75E1">
                        <w:rPr>
                          <w:sz w:val="18"/>
                          <w:szCs w:val="18"/>
                        </w:rPr>
                        <w:t>with booking start and end rules, as well as communication touch</w:t>
                      </w:r>
                      <w:r w:rsidR="00607058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055A4" w:rsidRPr="007D75E1">
                        <w:rPr>
                          <w:sz w:val="18"/>
                          <w:szCs w:val="18"/>
                        </w:rPr>
                        <w:t xml:space="preserve">points. Segregated journeys based on macro hierarchies or categories, such as intent, brand, </w:t>
                      </w:r>
                      <w:r w:rsidR="008D7560" w:rsidRPr="007D75E1">
                        <w:rPr>
                          <w:sz w:val="18"/>
                          <w:szCs w:val="18"/>
                        </w:rPr>
                        <w:t xml:space="preserve">and </w:t>
                      </w:r>
                      <w:r w:rsidR="009055A4" w:rsidRPr="007D75E1">
                        <w:rPr>
                          <w:sz w:val="18"/>
                          <w:szCs w:val="18"/>
                        </w:rPr>
                        <w:t>budget</w:t>
                      </w:r>
                      <w:r w:rsidR="00C07A3C" w:rsidRPr="007D75E1">
                        <w:rPr>
                          <w:sz w:val="18"/>
                          <w:szCs w:val="18"/>
                        </w:rPr>
                        <w:t>.</w:t>
                      </w:r>
                      <w:r w:rsidR="009055A4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07A3C" w:rsidRPr="007D75E1">
                        <w:rPr>
                          <w:sz w:val="18"/>
                          <w:szCs w:val="18"/>
                        </w:rPr>
                        <w:t>F</w:t>
                      </w:r>
                      <w:r w:rsidR="009055A4" w:rsidRPr="007D75E1">
                        <w:rPr>
                          <w:sz w:val="18"/>
                          <w:szCs w:val="18"/>
                        </w:rPr>
                        <w:t>urther segregated similar journeys by customer profile, touch</w:t>
                      </w:r>
                      <w:r w:rsidR="00607058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055A4" w:rsidRPr="007D75E1">
                        <w:rPr>
                          <w:sz w:val="18"/>
                          <w:szCs w:val="18"/>
                        </w:rPr>
                        <w:t>point, and channel outreach. Prioritized journeys within segments for intervention using brand and channel preferences, as well as CLTV model scores.</w:t>
                      </w:r>
                    </w:p>
                    <w:p w14:paraId="5B1491FE" w14:textId="22067B08" w:rsidR="009055A4" w:rsidRPr="007D75E1" w:rsidRDefault="001A37D3" w:rsidP="009055A4">
                      <w:pPr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D75E1">
                        <w:rPr>
                          <w:b/>
                          <w:bCs/>
                          <w:sz w:val="18"/>
                          <w:szCs w:val="18"/>
                        </w:rPr>
                        <w:t>RESULTS</w:t>
                      </w:r>
                      <w:r w:rsidR="009055A4" w:rsidRPr="007D75E1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9055A4" w:rsidRPr="007D75E1">
                        <w:rPr>
                          <w:sz w:val="18"/>
                          <w:szCs w:val="18"/>
                        </w:rPr>
                        <w:t xml:space="preserve">Optimized journey analytics to provide deeper insights into customer behavior patterns around booking cruises, pinpointing the most appropriate marketing and communications methods for a given segment. For example, delivered the capability to use segmentation and prioritization data to best communicate to customers with a high luxury score combined with a high email marketability score.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448"/>
        <w:gridCol w:w="2448"/>
      </w:tblGrid>
      <w:tr w:rsidR="00991945" w14:paraId="2A6DFAD8" w14:textId="77777777" w:rsidTr="007F2E00">
        <w:tc>
          <w:tcPr>
            <w:tcW w:w="2304" w:type="dxa"/>
          </w:tcPr>
          <w:p w14:paraId="534B0D2C" w14:textId="77777777" w:rsidR="00991945" w:rsidRDefault="00991945" w:rsidP="00097938">
            <w:pPr>
              <w:jc w:val="center"/>
              <w:rPr>
                <w:b/>
                <w:bCs/>
              </w:rPr>
            </w:pPr>
            <w:r w:rsidRPr="00991945">
              <w:rPr>
                <w:b/>
                <w:bCs/>
              </w:rPr>
              <w:t xml:space="preserve">15 </w:t>
            </w:r>
          </w:p>
          <w:p w14:paraId="37B036A8" w14:textId="014545CD" w:rsidR="00991945" w:rsidRPr="00991945" w:rsidRDefault="00991945" w:rsidP="00097938">
            <w:pPr>
              <w:jc w:val="center"/>
            </w:pPr>
            <w:r w:rsidRPr="00991945">
              <w:t>macro journey segments created at the brand-group level</w:t>
            </w:r>
          </w:p>
          <w:p w14:paraId="516487C8" w14:textId="77777777" w:rsidR="00991945" w:rsidRDefault="00991945" w:rsidP="00097938"/>
        </w:tc>
        <w:tc>
          <w:tcPr>
            <w:tcW w:w="2304" w:type="dxa"/>
          </w:tcPr>
          <w:p w14:paraId="01167E57" w14:textId="5968B92B" w:rsidR="00991945" w:rsidRPr="00991945" w:rsidRDefault="00991945" w:rsidP="00097938">
            <w:pPr>
              <w:jc w:val="center"/>
              <w:rPr>
                <w:b/>
                <w:bCs/>
              </w:rPr>
            </w:pPr>
            <w:r w:rsidRPr="00991945">
              <w:rPr>
                <w:b/>
                <w:bCs/>
              </w:rPr>
              <w:t xml:space="preserve">5% </w:t>
            </w:r>
            <w:r>
              <w:rPr>
                <w:b/>
                <w:bCs/>
              </w:rPr>
              <w:br/>
            </w:r>
            <w:r w:rsidRPr="00991945">
              <w:t>average increase in key journey conversions after consolidation</w:t>
            </w:r>
          </w:p>
          <w:p w14:paraId="2F280F27" w14:textId="77777777" w:rsidR="00991945" w:rsidRDefault="00991945" w:rsidP="00097938"/>
        </w:tc>
        <w:tc>
          <w:tcPr>
            <w:tcW w:w="2448" w:type="dxa"/>
          </w:tcPr>
          <w:p w14:paraId="41AF28E5" w14:textId="21E4E4BC" w:rsidR="00166229" w:rsidRPr="00166229" w:rsidRDefault="00166229" w:rsidP="00097938">
            <w:pPr>
              <w:jc w:val="center"/>
              <w:rPr>
                <w:b/>
                <w:bCs/>
              </w:rPr>
            </w:pPr>
            <w:r w:rsidRPr="00166229">
              <w:rPr>
                <w:b/>
                <w:bCs/>
              </w:rPr>
              <w:t xml:space="preserve">$115+ </w:t>
            </w:r>
            <w:r>
              <w:rPr>
                <w:b/>
                <w:bCs/>
              </w:rPr>
              <w:br/>
            </w:r>
            <w:r w:rsidRPr="00166229">
              <w:t>average CLTV improvements on prioritized journeys</w:t>
            </w:r>
          </w:p>
          <w:p w14:paraId="5F101C78" w14:textId="77777777" w:rsidR="00991945" w:rsidRDefault="00991945" w:rsidP="00097938"/>
        </w:tc>
        <w:tc>
          <w:tcPr>
            <w:tcW w:w="2448" w:type="dxa"/>
          </w:tcPr>
          <w:p w14:paraId="43F10D82" w14:textId="086361F1" w:rsidR="00166229" w:rsidRPr="00166229" w:rsidRDefault="00166229" w:rsidP="00097938">
            <w:pPr>
              <w:jc w:val="center"/>
            </w:pPr>
            <w:r w:rsidRPr="00166229">
              <w:rPr>
                <w:b/>
                <w:bCs/>
              </w:rPr>
              <w:t>Enriched</w:t>
            </w:r>
            <w:r w:rsidRPr="00166229">
              <w:t xml:space="preserve"> </w:t>
            </w:r>
            <w:r w:rsidRPr="00166229">
              <w:br/>
              <w:t>metadata for journey analytics and optimization</w:t>
            </w:r>
          </w:p>
          <w:p w14:paraId="529EA006" w14:textId="77777777" w:rsidR="00991945" w:rsidRDefault="00991945" w:rsidP="00097938">
            <w:pPr>
              <w:jc w:val="center"/>
            </w:pPr>
          </w:p>
        </w:tc>
      </w:tr>
    </w:tbl>
    <w:p w14:paraId="790E34D1" w14:textId="77777777" w:rsidR="00077679" w:rsidRDefault="00077679" w:rsidP="00097938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E87F2D2" w14:textId="2412E34C" w:rsidR="00104A9D" w:rsidRDefault="00390C2F" w:rsidP="007D75E1">
      <w:pPr>
        <w:pStyle w:val="Heading2"/>
      </w:pPr>
      <w:r>
        <w:lastRenderedPageBreak/>
        <w:t>Orchestrating the m</w:t>
      </w:r>
      <w:r w:rsidR="00104A9D" w:rsidRPr="00104A9D">
        <w:t xml:space="preserve">arketing </w:t>
      </w:r>
      <w:r>
        <w:t>effort</w:t>
      </w:r>
      <w:r w:rsidR="00104A9D" w:rsidRPr="00104A9D">
        <w:t xml:space="preserve"> </w:t>
      </w:r>
      <w:r w:rsidR="001553CF">
        <w:t>in a digital world</w:t>
      </w:r>
    </w:p>
    <w:p w14:paraId="178DE615" w14:textId="4375AF57" w:rsidR="00D65A3E" w:rsidRDefault="00FA164D" w:rsidP="00365120">
      <w:pPr>
        <w:spacing w:line="240" w:lineRule="auto"/>
      </w:pPr>
      <w:r>
        <w:t xml:space="preserve">The cruise line was in need of a central data repository and data governance, in addition to personalized marketing campaigns. </w:t>
      </w:r>
      <w:r w:rsidR="00580F77">
        <w:t xml:space="preserve">Use of </w:t>
      </w:r>
      <w:r w:rsidR="00D232ED">
        <w:t>multiple stacked</w:t>
      </w:r>
      <w:r w:rsidR="00580F77">
        <w:t xml:space="preserve"> technologies, </w:t>
      </w:r>
      <w:r w:rsidR="00970983">
        <w:t>e.g. combining</w:t>
      </w:r>
      <w:r w:rsidR="00580F77">
        <w:t xml:space="preserve"> </w:t>
      </w:r>
      <w:r w:rsidR="00A06B46" w:rsidRPr="00A06B46">
        <w:t xml:space="preserve">Salesforce </w:t>
      </w:r>
      <w:r w:rsidR="00580F77">
        <w:t>and</w:t>
      </w:r>
      <w:r>
        <w:t xml:space="preserve"> </w:t>
      </w:r>
      <w:r w:rsidR="005A3F08">
        <w:t>the</w:t>
      </w:r>
      <w:r w:rsidR="00A06B46" w:rsidRPr="00A06B46">
        <w:t xml:space="preserve"> Tredence LEAF data model</w:t>
      </w:r>
      <w:r w:rsidR="00A06B46">
        <w:t xml:space="preserve">, </w:t>
      </w:r>
      <w:r w:rsidR="00580F77">
        <w:t>delivered</w:t>
      </w:r>
      <w:r w:rsidR="00593F12">
        <w:t xml:space="preserve"> </w:t>
      </w:r>
      <w:r w:rsidR="00A06B46">
        <w:t>C</w:t>
      </w:r>
      <w:r w:rsidR="00A06B46" w:rsidRPr="00A06B46">
        <w:t xml:space="preserve">ustomer 360 data </w:t>
      </w:r>
      <w:r>
        <w:t xml:space="preserve">for </w:t>
      </w:r>
      <w:r w:rsidR="005E1F51">
        <w:t>optimized</w:t>
      </w:r>
      <w:r>
        <w:t>,</w:t>
      </w:r>
      <w:r w:rsidRPr="00A06B46">
        <w:t xml:space="preserve"> self-serv</w:t>
      </w:r>
      <w:r>
        <w:t>ice</w:t>
      </w:r>
      <w:r w:rsidRPr="00A06B46">
        <w:t xml:space="preserve"> </w:t>
      </w:r>
      <w:r w:rsidR="005E1F51">
        <w:t>queries</w:t>
      </w:r>
      <w:r w:rsidR="00A06B46" w:rsidRPr="00A06B46">
        <w:t>.</w:t>
      </w:r>
      <w:r w:rsidR="00A06B46">
        <w:t xml:space="preserve"> </w:t>
      </w:r>
      <w:r w:rsidR="005E1F51">
        <w:t xml:space="preserve">Other specialized products, </w:t>
      </w:r>
      <w:r w:rsidR="003837BA">
        <w:t>including</w:t>
      </w:r>
      <w:r w:rsidR="005E1F51">
        <w:t xml:space="preserve"> Content Builder and Automation Studio, enabled </w:t>
      </w:r>
      <w:r w:rsidR="00145DEC">
        <w:t>personalized,</w:t>
      </w:r>
      <w:r w:rsidR="005E1F51">
        <w:t xml:space="preserve"> journey-based marketing design and </w:t>
      </w:r>
      <w:r w:rsidR="00145DEC">
        <w:t xml:space="preserve">efficient </w:t>
      </w:r>
      <w:r w:rsidR="005E1F51">
        <w:t>scheduling</w:t>
      </w:r>
      <w:r w:rsidR="00145DEC">
        <w:t xml:space="preserve"> for </w:t>
      </w:r>
      <w:r w:rsidR="00490BBF">
        <w:t xml:space="preserve">concurrent </w:t>
      </w:r>
      <w:r w:rsidR="001A7AFE">
        <w:t xml:space="preserve">delivery via </w:t>
      </w:r>
      <w:r w:rsidR="00145DEC">
        <w:t xml:space="preserve">select </w:t>
      </w:r>
      <w:r w:rsidR="001A7AFE">
        <w:t xml:space="preserve">digital </w:t>
      </w:r>
      <w:r w:rsidR="00145DEC">
        <w:t>channels</w:t>
      </w:r>
      <w:r w:rsidR="005E1F51">
        <w:t>.</w:t>
      </w:r>
      <w:r w:rsidR="001A7AFE">
        <w:t xml:space="preserve"> </w:t>
      </w:r>
      <w:r>
        <w:t xml:space="preserve">This </w:t>
      </w:r>
      <w:r w:rsidR="00DB444B">
        <w:t xml:space="preserve">orchestrated marketing style </w:t>
      </w:r>
      <w:r w:rsidR="003837BA">
        <w:t>increases</w:t>
      </w:r>
      <w:r>
        <w:t xml:space="preserve"> customer engagement</w:t>
      </w:r>
      <w:r w:rsidR="00560F78">
        <w:t xml:space="preserve"> by catering </w:t>
      </w:r>
      <w:r w:rsidR="00A538A8">
        <w:t xml:space="preserve">specifically </w:t>
      </w:r>
      <w:r w:rsidR="00560F78">
        <w:t>to each group and</w:t>
      </w:r>
      <w:r w:rsidR="00DB444B">
        <w:t xml:space="preserve"> avoid</w:t>
      </w:r>
      <w:r w:rsidR="00372C80">
        <w:t>ing</w:t>
      </w:r>
      <w:r w:rsidR="00DB444B">
        <w:t xml:space="preserve"> a constant stream of annoying messages. </w:t>
      </w:r>
    </w:p>
    <w:p w14:paraId="26D3F693" w14:textId="26FA20D3" w:rsidR="00257957" w:rsidRDefault="00D65A3E" w:rsidP="00097938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28B726C9" wp14:editId="6491CB5A">
                <wp:extent cx="6321778" cy="1828800"/>
                <wp:effectExtent l="0" t="0" r="3175" b="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778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09A9B" w14:textId="465C6950" w:rsidR="00D65A3E" w:rsidRPr="007D75E1" w:rsidRDefault="00372C80" w:rsidP="00D65A3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CHALLENGES</w:t>
                            </w:r>
                            <w:r w:rsidR="00D65A3E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>No data governance, lack of central customer data repository, and no efficient way to personalize marketing campaigns that target diverse audiences.</w:t>
                            </w:r>
                          </w:p>
                          <w:p w14:paraId="2B682266" w14:textId="529FE242" w:rsidR="00D65A3E" w:rsidRPr="007D75E1" w:rsidRDefault="00372C80" w:rsidP="00D65A3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SOLUTIONS</w:t>
                            </w:r>
                            <w:r w:rsidR="00D65A3E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 xml:space="preserve">Configured journey rules within Salesforce using the Calculated Insights and Segmentation </w:t>
                            </w:r>
                            <w:r w:rsidRPr="007D75E1">
                              <w:rPr>
                                <w:sz w:val="18"/>
                                <w:szCs w:val="18"/>
                              </w:rPr>
                              <w:t xml:space="preserve">feature, 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>gave marketers self-service access to modify the rules</w:t>
                            </w:r>
                            <w:r w:rsidRPr="007D75E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260486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75E1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 xml:space="preserve">unified data extraction via </w:t>
                            </w:r>
                            <w:r w:rsidRPr="007D75E1">
                              <w:rPr>
                                <w:sz w:val="18"/>
                                <w:szCs w:val="18"/>
                              </w:rPr>
                              <w:t>segment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>. Built multichannel activation connections for SFMC, Adobe Target (Digital), and LiveRamp for paid media</w:t>
                            </w:r>
                            <w:r w:rsidRPr="007D75E1">
                              <w:rPr>
                                <w:sz w:val="18"/>
                                <w:szCs w:val="18"/>
                              </w:rPr>
                              <w:t>. S</w:t>
                            </w:r>
                            <w:r w:rsidR="00CD1A04" w:rsidRPr="007D75E1">
                              <w:rPr>
                                <w:sz w:val="18"/>
                                <w:szCs w:val="18"/>
                              </w:rPr>
                              <w:t>chedul</w:t>
                            </w:r>
                            <w:r w:rsidRPr="007D75E1">
                              <w:rPr>
                                <w:sz w:val="18"/>
                                <w:szCs w:val="18"/>
                              </w:rPr>
                              <w:t>ed</w:t>
                            </w:r>
                            <w:r w:rsidR="00CD1A04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>data extract loads</w:t>
                            </w:r>
                            <w:r w:rsidR="008B57F9" w:rsidRPr="007D75E1">
                              <w:rPr>
                                <w:sz w:val="18"/>
                                <w:szCs w:val="18"/>
                              </w:rPr>
                              <w:t xml:space="preserve">, including 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>personalization inputs</w:t>
                            </w:r>
                            <w:r w:rsidR="008B57F9" w:rsidRPr="007D75E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 xml:space="preserve"> for all channels. </w:t>
                            </w:r>
                            <w:r w:rsidR="00407690" w:rsidRPr="007D75E1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>odularized content personalization using Content Builder</w:t>
                            </w:r>
                            <w:r w:rsidR="00CD1A04" w:rsidRPr="007D75E1">
                              <w:rPr>
                                <w:sz w:val="18"/>
                                <w:szCs w:val="18"/>
                              </w:rPr>
                              <w:t xml:space="preserve"> and curate</w:t>
                            </w:r>
                            <w:r w:rsidR="00407690" w:rsidRPr="007D75E1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CD1A04" w:rsidRPr="007D75E1">
                              <w:rPr>
                                <w:sz w:val="18"/>
                                <w:szCs w:val="18"/>
                              </w:rPr>
                              <w:t xml:space="preserve"> content selection via</w:t>
                            </w:r>
                            <w:r w:rsidR="00260486" w:rsidRPr="007D75E1">
                              <w:rPr>
                                <w:sz w:val="18"/>
                                <w:szCs w:val="18"/>
                              </w:rPr>
                              <w:t xml:space="preserve"> Automation Studio.</w:t>
                            </w:r>
                          </w:p>
                          <w:p w14:paraId="54FC60B8" w14:textId="24C92D79" w:rsidR="00D65A3E" w:rsidRPr="007D75E1" w:rsidRDefault="00372C80" w:rsidP="00D65A3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RESULTS</w:t>
                            </w:r>
                            <w:r w:rsidR="00D65A3E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60486" w:rsidRPr="007D75E1">
                              <w:rPr>
                                <w:sz w:val="18"/>
                                <w:szCs w:val="18"/>
                              </w:rPr>
                              <w:t>Delivered the ability to e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>asily extract audience data</w:t>
                            </w:r>
                            <w:r w:rsidR="00260486" w:rsidRPr="007D75E1">
                              <w:rPr>
                                <w:sz w:val="18"/>
                                <w:szCs w:val="18"/>
                              </w:rPr>
                              <w:t>, cater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 xml:space="preserve"> to a particular group of customers</w:t>
                            </w:r>
                            <w:r w:rsidR="00260486" w:rsidRPr="007D75E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0486" w:rsidRPr="007D75E1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0486" w:rsidRPr="007D75E1">
                              <w:rPr>
                                <w:sz w:val="18"/>
                                <w:szCs w:val="18"/>
                              </w:rPr>
                              <w:t xml:space="preserve">design 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>personalized marketing</w:t>
                            </w:r>
                            <w:r w:rsidR="008B57F9" w:rsidRPr="007D75E1">
                              <w:rPr>
                                <w:sz w:val="18"/>
                                <w:szCs w:val="18"/>
                              </w:rPr>
                              <w:t xml:space="preserve"> campaigns</w:t>
                            </w:r>
                            <w:r w:rsidR="00260486" w:rsidRPr="007D75E1"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>all contributing to faster, simpler design</w:t>
                            </w:r>
                            <w:r w:rsidR="003E6503" w:rsidRPr="007D75E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 xml:space="preserve"> setup</w:t>
                            </w:r>
                            <w:r w:rsidR="003E6503" w:rsidRPr="007D75E1">
                              <w:rPr>
                                <w:sz w:val="18"/>
                                <w:szCs w:val="18"/>
                              </w:rPr>
                              <w:t>, and simultaneous delivery across multiple marketing channels</w:t>
                            </w:r>
                            <w:r w:rsidR="00D65A3E" w:rsidRPr="007D75E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B726C9" id="Text Box 10" o:spid="_x0000_s1029" type="#_x0000_t202" style="width:497.8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MFQAIAAIAEAAAOAAAAZHJzL2Uyb0RvYy54bWysVFtv2jAUfp+0/2D5fSSh0NKIUDEqpkms&#10;rUSnPhvHIZFsH882JOzX79jhtm5P017MueVcvu8cpg+dkmQvrGtAFzQbpJQIzaFs9Lag31+XnyaU&#10;OM90ySRoUdCDcPRh9vHDtDW5GEINshSWYBLt8tYUtPbe5EnieC0UcwMwQqOzAquYR9Vuk9KyFrMr&#10;mQzT9DZpwZbGAhfOofWxd9JZzF9VgvvnqnLCE1lQ7M3H18Z3E95kNmX51jJTN/zYBvuHLhRrNBY9&#10;p3pknpGdbf5IpRpuwUHlBxxUAlXVcBFnwGmy9N0065oZEWdBcJw5w+T+X1r+tF+bF0t89xk6JDAA&#10;0hqXOzSGebrKqvCLnRL0I4SHM2yi84Sj8fZmmN3dIdEcfdlkOJmkEdjk8rmxzn8RoEgQCmqRlwgX&#10;26+cx5IYegoJ1RzIplw2UkYl7IJYSEv2DFncbLP4qdypb1D2tvtxei4ZVyeEx6y/ZZKatKHdcRoz&#10;aAgl+upSY/hl8CD5btORpizozQmUDZQHxMpCv0bO8GWD86yY8y/M4t4gPHgL/hmfSgLWgqNESQ32&#10;59/sIR7pRC8lLe5hQd2PHbOCEvlVI9H32WgUFjcqo/HdEBV77dlce/ROLQBByvDqDI9iiPfyJFYW&#10;1BuezDxURRfTHGsX1J/Ehe+vA0+Oi/k8BuGqGuZXem14SB1ICWy9dm/MmiOlHrfhCU4by/J3zPax&#10;kU4z33lEPtIecO5RPcKPax55O55kuKNrPUZd/jhmvwAAAP//AwBQSwMEFAAGAAgAAAAhAMnErGHc&#10;AAAABQEAAA8AAABkcnMvZG93bnJldi54bWxMj0FLxDAQhe+C/yGM4M1Nd6GlrU0XEURY8LDrXrxN&#10;m7EtJpPSpN3uvzd60cvA4z3e+6bar9aIhSY/OFaw3SQgiFunB+4UnN9fHnIQPiBrNI5JwZU87Ovb&#10;mwpL7S58pOUUOhFL2JeooA9hLKX0bU8W/caNxNH7dJPFEOXUST3hJZZbI3dJkkmLA8eFHkd67qn9&#10;Os1WwZIernP6ZrbefZyPr3Omm+VQKHV/tz49ggi0hr8w/OBHdKgjU+Nm1l4YBfGR8HujVxRpBqJR&#10;sMvzBGRdyf/09TcAAAD//wMAUEsBAi0AFAAGAAgAAAAhALaDOJL+AAAA4QEAABMAAAAAAAAAAAAA&#10;AAAAAAAAAFtDb250ZW50X1R5cGVzXS54bWxQSwECLQAUAAYACAAAACEAOP0h/9YAAACUAQAACwAA&#10;AAAAAAAAAAAAAAAvAQAAX3JlbHMvLnJlbHNQSwECLQAUAAYACAAAACEA0VqTBUACAACABAAADgAA&#10;AAAAAAAAAAAAAAAuAgAAZHJzL2Uyb0RvYy54bWxQSwECLQAUAAYACAAAACEAycSsYdwAAAAFAQAA&#10;DwAAAAAAAAAAAAAAAACaBAAAZHJzL2Rvd25yZXYueG1sUEsFBgAAAAAEAAQA8wAAAKMFAAAAAA==&#10;" fillcolor="#f2f2f2 [3052]" stroked="f" strokeweight=".5pt">
                <v:textbox style="mso-fit-shape-to-text:t">
                  <w:txbxContent>
                    <w:p w14:paraId="6AF09A9B" w14:textId="465C6950" w:rsidR="00D65A3E" w:rsidRPr="007D75E1" w:rsidRDefault="00372C80" w:rsidP="00D65A3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D75E1">
                        <w:rPr>
                          <w:b/>
                          <w:bCs/>
                          <w:sz w:val="18"/>
                          <w:szCs w:val="18"/>
                        </w:rPr>
                        <w:t>CHALLENGES</w:t>
                      </w:r>
                      <w:r w:rsidR="00D65A3E" w:rsidRPr="007D75E1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>No data governance, lack of central customer data repository, and no efficient way to personalize marketing campaigns that target diverse audiences.</w:t>
                      </w:r>
                    </w:p>
                    <w:p w14:paraId="2B682266" w14:textId="529FE242" w:rsidR="00D65A3E" w:rsidRPr="007D75E1" w:rsidRDefault="00372C80" w:rsidP="00D65A3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D75E1">
                        <w:rPr>
                          <w:b/>
                          <w:bCs/>
                          <w:sz w:val="18"/>
                          <w:szCs w:val="18"/>
                        </w:rPr>
                        <w:t>SOLUTIONS</w:t>
                      </w:r>
                      <w:r w:rsidR="00D65A3E" w:rsidRPr="007D75E1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 xml:space="preserve">Configured journey rules within Salesforce using the Calculated Insights and Segmentation </w:t>
                      </w:r>
                      <w:r w:rsidRPr="007D75E1">
                        <w:rPr>
                          <w:sz w:val="18"/>
                          <w:szCs w:val="18"/>
                        </w:rPr>
                        <w:t xml:space="preserve">feature, 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>gave marketers self-service access to modify the rules</w:t>
                      </w:r>
                      <w:r w:rsidRPr="007D75E1">
                        <w:rPr>
                          <w:sz w:val="18"/>
                          <w:szCs w:val="18"/>
                        </w:rPr>
                        <w:t>,</w:t>
                      </w:r>
                      <w:r w:rsidR="00260486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D75E1">
                        <w:rPr>
                          <w:sz w:val="18"/>
                          <w:szCs w:val="18"/>
                        </w:rPr>
                        <w:t xml:space="preserve">and 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 xml:space="preserve">unified data extraction via </w:t>
                      </w:r>
                      <w:r w:rsidRPr="007D75E1">
                        <w:rPr>
                          <w:sz w:val="18"/>
                          <w:szCs w:val="18"/>
                        </w:rPr>
                        <w:t>segment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>. Built multichannel activation connections for SFMC, Adobe Target (Digital), and LiveRamp for paid media</w:t>
                      </w:r>
                      <w:r w:rsidRPr="007D75E1">
                        <w:rPr>
                          <w:sz w:val="18"/>
                          <w:szCs w:val="18"/>
                        </w:rPr>
                        <w:t>. S</w:t>
                      </w:r>
                      <w:r w:rsidR="00CD1A04" w:rsidRPr="007D75E1">
                        <w:rPr>
                          <w:sz w:val="18"/>
                          <w:szCs w:val="18"/>
                        </w:rPr>
                        <w:t>chedul</w:t>
                      </w:r>
                      <w:r w:rsidRPr="007D75E1">
                        <w:rPr>
                          <w:sz w:val="18"/>
                          <w:szCs w:val="18"/>
                        </w:rPr>
                        <w:t>ed</w:t>
                      </w:r>
                      <w:r w:rsidR="00CD1A04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>data extract loads</w:t>
                      </w:r>
                      <w:r w:rsidR="008B57F9" w:rsidRPr="007D75E1">
                        <w:rPr>
                          <w:sz w:val="18"/>
                          <w:szCs w:val="18"/>
                        </w:rPr>
                        <w:t xml:space="preserve">, including 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>personalization inputs</w:t>
                      </w:r>
                      <w:r w:rsidR="008B57F9" w:rsidRPr="007D75E1">
                        <w:rPr>
                          <w:sz w:val="18"/>
                          <w:szCs w:val="18"/>
                        </w:rPr>
                        <w:t>,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 xml:space="preserve"> for all channels. </w:t>
                      </w:r>
                      <w:r w:rsidR="00407690" w:rsidRPr="007D75E1">
                        <w:rPr>
                          <w:sz w:val="18"/>
                          <w:szCs w:val="18"/>
                        </w:rPr>
                        <w:t>M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>odularized content personalization using Content Builder</w:t>
                      </w:r>
                      <w:r w:rsidR="00CD1A04" w:rsidRPr="007D75E1">
                        <w:rPr>
                          <w:sz w:val="18"/>
                          <w:szCs w:val="18"/>
                        </w:rPr>
                        <w:t xml:space="preserve"> and curate</w:t>
                      </w:r>
                      <w:r w:rsidR="00407690" w:rsidRPr="007D75E1">
                        <w:rPr>
                          <w:sz w:val="18"/>
                          <w:szCs w:val="18"/>
                        </w:rPr>
                        <w:t>d</w:t>
                      </w:r>
                      <w:r w:rsidR="00CD1A04" w:rsidRPr="007D75E1">
                        <w:rPr>
                          <w:sz w:val="18"/>
                          <w:szCs w:val="18"/>
                        </w:rPr>
                        <w:t xml:space="preserve"> content selection via</w:t>
                      </w:r>
                      <w:r w:rsidR="00260486" w:rsidRPr="007D75E1">
                        <w:rPr>
                          <w:sz w:val="18"/>
                          <w:szCs w:val="18"/>
                        </w:rPr>
                        <w:t xml:space="preserve"> Automation Studio.</w:t>
                      </w:r>
                    </w:p>
                    <w:p w14:paraId="54FC60B8" w14:textId="24C92D79" w:rsidR="00D65A3E" w:rsidRPr="007D75E1" w:rsidRDefault="00372C80" w:rsidP="00D65A3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D75E1">
                        <w:rPr>
                          <w:b/>
                          <w:bCs/>
                          <w:sz w:val="18"/>
                          <w:szCs w:val="18"/>
                        </w:rPr>
                        <w:t>RESULTS</w:t>
                      </w:r>
                      <w:r w:rsidR="00D65A3E" w:rsidRPr="007D75E1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260486" w:rsidRPr="007D75E1">
                        <w:rPr>
                          <w:sz w:val="18"/>
                          <w:szCs w:val="18"/>
                        </w:rPr>
                        <w:t>Delivered the ability to e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>asily extract audience data</w:t>
                      </w:r>
                      <w:r w:rsidR="00260486" w:rsidRPr="007D75E1">
                        <w:rPr>
                          <w:sz w:val="18"/>
                          <w:szCs w:val="18"/>
                        </w:rPr>
                        <w:t>, cater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 xml:space="preserve"> to a particular group of customers</w:t>
                      </w:r>
                      <w:r w:rsidR="00260486" w:rsidRPr="007D75E1">
                        <w:rPr>
                          <w:sz w:val="18"/>
                          <w:szCs w:val="18"/>
                        </w:rPr>
                        <w:t>,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60486" w:rsidRPr="007D75E1">
                        <w:rPr>
                          <w:sz w:val="18"/>
                          <w:szCs w:val="18"/>
                        </w:rPr>
                        <w:t>and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60486" w:rsidRPr="007D75E1">
                        <w:rPr>
                          <w:sz w:val="18"/>
                          <w:szCs w:val="18"/>
                        </w:rPr>
                        <w:t xml:space="preserve">design 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>personalized marketing</w:t>
                      </w:r>
                      <w:r w:rsidR="008B57F9" w:rsidRPr="007D75E1">
                        <w:rPr>
                          <w:sz w:val="18"/>
                          <w:szCs w:val="18"/>
                        </w:rPr>
                        <w:t xml:space="preserve"> campaigns</w:t>
                      </w:r>
                      <w:r w:rsidR="00260486" w:rsidRPr="007D75E1">
                        <w:rPr>
                          <w:sz w:val="18"/>
                          <w:szCs w:val="18"/>
                        </w:rPr>
                        <w:t>—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>all contributing to faster, simpler design</w:t>
                      </w:r>
                      <w:r w:rsidR="003E6503" w:rsidRPr="007D75E1">
                        <w:rPr>
                          <w:sz w:val="18"/>
                          <w:szCs w:val="18"/>
                        </w:rPr>
                        <w:t>,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 xml:space="preserve"> setup</w:t>
                      </w:r>
                      <w:r w:rsidR="003E6503" w:rsidRPr="007D75E1">
                        <w:rPr>
                          <w:sz w:val="18"/>
                          <w:szCs w:val="18"/>
                        </w:rPr>
                        <w:t>, and simultaneous delivery across multiple marketing channels</w:t>
                      </w:r>
                      <w:r w:rsidR="00D65A3E" w:rsidRPr="007D75E1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448"/>
        <w:gridCol w:w="2448"/>
      </w:tblGrid>
      <w:tr w:rsidR="00257957" w14:paraId="021B86C3" w14:textId="77777777" w:rsidTr="007F2E00">
        <w:tc>
          <w:tcPr>
            <w:tcW w:w="2304" w:type="dxa"/>
          </w:tcPr>
          <w:p w14:paraId="6108C8B6" w14:textId="7B90C76F" w:rsidR="00257957" w:rsidRPr="00257957" w:rsidRDefault="00257957" w:rsidP="00097938">
            <w:pPr>
              <w:jc w:val="center"/>
              <w:rPr>
                <w:b/>
                <w:bCs/>
              </w:rPr>
            </w:pPr>
            <w:r w:rsidRPr="00257957">
              <w:rPr>
                <w:b/>
                <w:bCs/>
              </w:rPr>
              <w:t>User-friendly</w:t>
            </w:r>
          </w:p>
          <w:p w14:paraId="28304CB8" w14:textId="5FFBFC3E" w:rsidR="00257957" w:rsidRPr="00257957" w:rsidRDefault="00257957" w:rsidP="00097938">
            <w:pPr>
              <w:jc w:val="center"/>
            </w:pPr>
            <w:r w:rsidRPr="00257957">
              <w:t>journey </w:t>
            </w:r>
            <w:r w:rsidRPr="00257957">
              <w:br/>
              <w:t>governance system with real-time activation</w:t>
            </w:r>
          </w:p>
          <w:p w14:paraId="09DD228F" w14:textId="77777777" w:rsidR="00257957" w:rsidRDefault="00257957" w:rsidP="00097938"/>
        </w:tc>
        <w:tc>
          <w:tcPr>
            <w:tcW w:w="2304" w:type="dxa"/>
          </w:tcPr>
          <w:p w14:paraId="662C141E" w14:textId="054BD80D" w:rsidR="00257957" w:rsidRPr="00257957" w:rsidRDefault="00257957" w:rsidP="00097938">
            <w:pPr>
              <w:jc w:val="center"/>
              <w:rPr>
                <w:b/>
                <w:bCs/>
              </w:rPr>
            </w:pPr>
            <w:r w:rsidRPr="00257957">
              <w:rPr>
                <w:b/>
                <w:bCs/>
              </w:rPr>
              <w:t>15+</w:t>
            </w:r>
          </w:p>
          <w:p w14:paraId="3BE421A7" w14:textId="28231D69" w:rsidR="00257957" w:rsidRPr="00257957" w:rsidRDefault="00257957" w:rsidP="00097938">
            <w:pPr>
              <w:jc w:val="center"/>
            </w:pPr>
            <w:r w:rsidRPr="00257957">
              <w:t>marketing channels activated concurrently</w:t>
            </w:r>
          </w:p>
          <w:p w14:paraId="677EA69E" w14:textId="77777777" w:rsidR="00257957" w:rsidRDefault="00257957" w:rsidP="00097938"/>
        </w:tc>
        <w:tc>
          <w:tcPr>
            <w:tcW w:w="2448" w:type="dxa"/>
          </w:tcPr>
          <w:p w14:paraId="69DEA9E8" w14:textId="20A7276F" w:rsidR="00257957" w:rsidRPr="00257957" w:rsidRDefault="00257957" w:rsidP="00097938">
            <w:pPr>
              <w:jc w:val="center"/>
            </w:pPr>
            <w:r w:rsidRPr="00257957">
              <w:rPr>
                <w:b/>
                <w:bCs/>
              </w:rPr>
              <w:t xml:space="preserve">130+ </w:t>
            </w:r>
            <w:r w:rsidRPr="00257957">
              <w:rPr>
                <w:b/>
                <w:bCs/>
              </w:rPr>
              <w:br/>
            </w:r>
            <w:r w:rsidRPr="00257957">
              <w:t>customer journeys configured and managed in SFMC</w:t>
            </w:r>
          </w:p>
          <w:p w14:paraId="0614B545" w14:textId="77777777" w:rsidR="00257957" w:rsidRDefault="00257957" w:rsidP="00097938"/>
        </w:tc>
        <w:tc>
          <w:tcPr>
            <w:tcW w:w="2448" w:type="dxa"/>
          </w:tcPr>
          <w:p w14:paraId="24255C60" w14:textId="61E7EA14" w:rsidR="00390C2F" w:rsidRPr="00390C2F" w:rsidRDefault="00390C2F" w:rsidP="00097938">
            <w:pPr>
              <w:jc w:val="center"/>
            </w:pPr>
            <w:r w:rsidRPr="00390C2F">
              <w:rPr>
                <w:b/>
                <w:bCs/>
              </w:rPr>
              <w:t>5x</w:t>
            </w:r>
            <w:r w:rsidRPr="00390C2F">
              <w:t xml:space="preserve"> </w:t>
            </w:r>
            <w:r>
              <w:br/>
            </w:r>
            <w:r w:rsidRPr="00390C2F">
              <w:t>faster turnaround for campaign design and setup</w:t>
            </w:r>
          </w:p>
          <w:p w14:paraId="7624F017" w14:textId="77777777" w:rsidR="00257957" w:rsidRDefault="00257957" w:rsidP="00097938">
            <w:pPr>
              <w:jc w:val="center"/>
            </w:pPr>
          </w:p>
        </w:tc>
      </w:tr>
    </w:tbl>
    <w:p w14:paraId="33FAE539" w14:textId="2CA71A27" w:rsidR="00257957" w:rsidRDefault="00257957" w:rsidP="00097938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07B2ECC" w14:textId="166439D2" w:rsidR="00104A9D" w:rsidRDefault="00B42319" w:rsidP="007D75E1">
      <w:pPr>
        <w:pStyle w:val="Heading2"/>
      </w:pPr>
      <w:r>
        <w:lastRenderedPageBreak/>
        <w:t>Data mining</w:t>
      </w:r>
      <w:r w:rsidR="00BC6E63">
        <w:t xml:space="preserve"> </w:t>
      </w:r>
      <w:r w:rsidR="00C74BFA">
        <w:t>past</w:t>
      </w:r>
      <w:r w:rsidR="00104A9D" w:rsidRPr="00104A9D">
        <w:t xml:space="preserve"> marketing </w:t>
      </w:r>
      <w:r w:rsidR="00C74BFA">
        <w:t>results for future success</w:t>
      </w:r>
    </w:p>
    <w:p w14:paraId="6772033F" w14:textId="4E8F72DE" w:rsidR="00097938" w:rsidRDefault="007D55C9" w:rsidP="00097938">
      <w:pPr>
        <w:spacing w:line="240" w:lineRule="auto"/>
      </w:pPr>
      <w:r>
        <w:t>The</w:t>
      </w:r>
      <w:r w:rsidR="00097938">
        <w:t xml:space="preserve"> </w:t>
      </w:r>
      <w:r w:rsidR="00580F77">
        <w:t xml:space="preserve">cruise line </w:t>
      </w:r>
      <w:r w:rsidR="00097938">
        <w:t>wanted to</w:t>
      </w:r>
      <w:r w:rsidR="000E4DFB">
        <w:t xml:space="preserve"> </w:t>
      </w:r>
      <w:r w:rsidR="007138BF">
        <w:t xml:space="preserve">empower marketers to </w:t>
      </w:r>
      <w:r w:rsidR="000E4DFB">
        <w:t>innovat</w:t>
      </w:r>
      <w:r w:rsidR="007138BF">
        <w:t>e</w:t>
      </w:r>
      <w:r w:rsidR="000E4DFB">
        <w:t xml:space="preserve"> and experiment</w:t>
      </w:r>
      <w:r w:rsidR="00597EC3">
        <w:t xml:space="preserve"> with</w:t>
      </w:r>
      <w:r w:rsidR="00C54F4E">
        <w:t xml:space="preserve"> ways</w:t>
      </w:r>
      <w:r w:rsidR="007138BF">
        <w:t xml:space="preserve"> </w:t>
      </w:r>
      <w:r w:rsidR="00097938">
        <w:t xml:space="preserve">to </w:t>
      </w:r>
      <w:r w:rsidR="00580F77">
        <w:t xml:space="preserve">further </w:t>
      </w:r>
      <w:r w:rsidR="00097938">
        <w:t>increase customer engagement</w:t>
      </w:r>
      <w:r w:rsidR="000632C3">
        <w:t>—and even attract churned customers</w:t>
      </w:r>
      <w:r>
        <w:t>—</w:t>
      </w:r>
      <w:r w:rsidR="007138BF">
        <w:t>by giving them</w:t>
      </w:r>
      <w:r w:rsidR="006000D3" w:rsidRPr="006568F1">
        <w:t xml:space="preserve"> the freedom to measure, learn, and replicate</w:t>
      </w:r>
      <w:r w:rsidR="00C74BFA">
        <w:t xml:space="preserve"> previous</w:t>
      </w:r>
      <w:r w:rsidR="006000D3" w:rsidRPr="006568F1">
        <w:t xml:space="preserve"> “winners</w:t>
      </w:r>
      <w:r w:rsidR="00D57CBD">
        <w:t>.</w:t>
      </w:r>
      <w:r w:rsidR="006000D3" w:rsidRPr="006568F1">
        <w:t>”</w:t>
      </w:r>
      <w:r w:rsidR="000E4DFB">
        <w:t xml:space="preserve"> </w:t>
      </w:r>
      <w:r w:rsidR="007138BF">
        <w:t>User a</w:t>
      </w:r>
      <w:r w:rsidR="000E4DFB">
        <w:t xml:space="preserve">ccess </w:t>
      </w:r>
      <w:r w:rsidR="00D57CBD">
        <w:t xml:space="preserve">was granted </w:t>
      </w:r>
      <w:r w:rsidR="000E4DFB">
        <w:t xml:space="preserve">to </w:t>
      </w:r>
      <w:r w:rsidR="00CD790F">
        <w:t xml:space="preserve">historical </w:t>
      </w:r>
      <w:r w:rsidR="000E4DFB">
        <w:t>campaign data for analysis</w:t>
      </w:r>
      <w:r w:rsidR="00097938">
        <w:t>, tracking,</w:t>
      </w:r>
      <w:r w:rsidR="000E4DFB">
        <w:t xml:space="preserve"> and reporting</w:t>
      </w:r>
      <w:r w:rsidR="000632C3">
        <w:t xml:space="preserve"> of factors that contribute</w:t>
      </w:r>
      <w:r w:rsidR="00621A28">
        <w:t>d</w:t>
      </w:r>
      <w:r w:rsidR="000632C3">
        <w:t xml:space="preserve"> to holistic </w:t>
      </w:r>
      <w:r w:rsidR="00903045">
        <w:t xml:space="preserve">marketing </w:t>
      </w:r>
      <w:r w:rsidR="000632C3">
        <w:t xml:space="preserve">performance and </w:t>
      </w:r>
      <w:r w:rsidR="00C74BFA">
        <w:t>high earnings</w:t>
      </w:r>
      <w:r w:rsidR="00580F77">
        <w:t>. The goal was to</w:t>
      </w:r>
      <w:r>
        <w:t xml:space="preserve"> </w:t>
      </w:r>
      <w:proofErr w:type="gramStart"/>
      <w:r w:rsidR="00580F77">
        <w:t>amplify</w:t>
      </w:r>
      <w:proofErr w:type="gramEnd"/>
      <w:r w:rsidR="00580F77">
        <w:t xml:space="preserve"> </w:t>
      </w:r>
      <w:r>
        <w:t>marketing results and return on investment (ROI)</w:t>
      </w:r>
      <w:r w:rsidR="00D57CBD">
        <w:t xml:space="preserve"> with each new campaign</w:t>
      </w:r>
      <w:r>
        <w:t xml:space="preserve">.  </w:t>
      </w:r>
    </w:p>
    <w:p w14:paraId="12B6EBF4" w14:textId="050C177C" w:rsidR="004F6C36" w:rsidRPr="00B700E8" w:rsidRDefault="000E4DFB" w:rsidP="00097938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21048F0F" wp14:editId="3CF50412">
                <wp:extent cx="6310489" cy="1795903"/>
                <wp:effectExtent l="0" t="0" r="0" b="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489" cy="17959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E1633" w14:textId="046126E5" w:rsidR="000E4DFB" w:rsidRPr="007D75E1" w:rsidRDefault="00580F77" w:rsidP="000E4DF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CHALLENGES</w:t>
                            </w:r>
                            <w:r w:rsidR="000E4DFB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 xml:space="preserve"> No organization-wide framework for measuring and tracking customer health (i.e.</w:t>
                            </w:r>
                            <w:r w:rsidR="00DD6CF4" w:rsidRPr="007D75E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1969" w:rsidRPr="007D75E1">
                              <w:rPr>
                                <w:sz w:val="18"/>
                                <w:szCs w:val="18"/>
                              </w:rPr>
                              <w:t xml:space="preserve">customer lifetime value, or 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>CLTV), making it difficult to reconcile reporting across brands and deepen customer engagement.</w:t>
                            </w:r>
                          </w:p>
                          <w:p w14:paraId="029646A6" w14:textId="7B8360A2" w:rsidR="000E4DFB" w:rsidRPr="007D75E1" w:rsidRDefault="00580F77" w:rsidP="000E4DF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SOLUTIONS</w:t>
                            </w:r>
                            <w:r w:rsidR="000E4DFB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32C3" w:rsidRPr="007D75E1"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>nif</w:t>
                            </w:r>
                            <w:r w:rsidR="000632C3" w:rsidRPr="007D75E1">
                              <w:rPr>
                                <w:sz w:val="18"/>
                                <w:szCs w:val="18"/>
                              </w:rPr>
                              <w:t>ied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 xml:space="preserve"> campaign-specific measurements across the enterprise, as well as agencies and brands. Generated scenarios to estimate marketing spend, understand </w:t>
                            </w:r>
                            <w:r w:rsidR="00FA73A5" w:rsidRPr="007D75E1">
                              <w:rPr>
                                <w:sz w:val="18"/>
                                <w:szCs w:val="18"/>
                              </w:rPr>
                              <w:t>the return on ad spend (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>ROAS</w:t>
                            </w:r>
                            <w:r w:rsidR="00FA73A5" w:rsidRPr="007D75E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>, and optimize the budget for a given customer audience.</w:t>
                            </w:r>
                          </w:p>
                          <w:p w14:paraId="5A20F08C" w14:textId="743D7E15" w:rsidR="000E4DFB" w:rsidRPr="007D75E1" w:rsidRDefault="00580F77" w:rsidP="000E4DFB">
                            <w:pPr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RESULTS</w:t>
                            </w:r>
                            <w:r w:rsidR="000E4DFB" w:rsidRPr="007D75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3832">
                              <w:rPr>
                                <w:sz w:val="18"/>
                                <w:szCs w:val="18"/>
                              </w:rPr>
                              <w:t>Provided</w:t>
                            </w:r>
                            <w:r w:rsidR="00E73832" w:rsidRPr="007D75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7CCF" w:rsidRPr="007D75E1">
                              <w:rPr>
                                <w:sz w:val="18"/>
                                <w:szCs w:val="18"/>
                              </w:rPr>
                              <w:t xml:space="preserve">a 360-degree 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 xml:space="preserve">view </w:t>
                            </w:r>
                            <w:r w:rsidR="00627CCF" w:rsidRPr="007D75E1">
                              <w:rPr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>campaign performance</w:t>
                            </w:r>
                            <w:r w:rsidR="0036155B" w:rsidRPr="007D75E1">
                              <w:rPr>
                                <w:sz w:val="18"/>
                                <w:szCs w:val="18"/>
                              </w:rPr>
                              <w:t xml:space="preserve"> to easily identify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 xml:space="preserve"> opportunities for transitioning customers to other brands in the cruise line portfolio</w:t>
                            </w:r>
                            <w:r w:rsidR="00627CCF" w:rsidRPr="007D75E1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E73832">
                              <w:rPr>
                                <w:sz w:val="18"/>
                                <w:szCs w:val="18"/>
                              </w:rPr>
                              <w:t>Enabled marketers</w:t>
                            </w:r>
                            <w:r w:rsidR="00627CCF" w:rsidRPr="007D75E1">
                              <w:rPr>
                                <w:sz w:val="18"/>
                                <w:szCs w:val="18"/>
                              </w:rPr>
                              <w:t xml:space="preserve"> to study successful campaigns and apply 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 xml:space="preserve">lessons learned to </w:t>
                            </w:r>
                            <w:r w:rsidR="00E73832">
                              <w:rPr>
                                <w:sz w:val="18"/>
                                <w:szCs w:val="18"/>
                              </w:rPr>
                              <w:t>target</w:t>
                            </w:r>
                            <w:r w:rsidR="000E4DFB" w:rsidRPr="007D75E1">
                              <w:rPr>
                                <w:sz w:val="18"/>
                                <w:szCs w:val="18"/>
                              </w:rPr>
                              <w:t xml:space="preserve"> a similar audience</w:t>
                            </w:r>
                            <w:r w:rsidR="00627CCF" w:rsidRPr="007D75E1">
                              <w:rPr>
                                <w:sz w:val="18"/>
                                <w:szCs w:val="18"/>
                              </w:rPr>
                              <w:t xml:space="preserve">. Improved </w:t>
                            </w:r>
                            <w:r w:rsidR="00217639" w:rsidRPr="007D75E1">
                              <w:rPr>
                                <w:sz w:val="18"/>
                                <w:szCs w:val="18"/>
                              </w:rPr>
                              <w:t xml:space="preserve">cruise </w:t>
                            </w:r>
                            <w:r w:rsidR="00627CCF" w:rsidRPr="007D75E1">
                              <w:rPr>
                                <w:sz w:val="18"/>
                                <w:szCs w:val="18"/>
                              </w:rPr>
                              <w:t>revenue by decreasing churn/reactivating churned customers.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048F0F" id="Text Box 11" o:spid="_x0000_s1030" type="#_x0000_t202" style="width:496.9pt;height:1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gsQgIAAIAEAAAOAAAAZHJzL2Uyb0RvYy54bWysVFtv2jAUfp+0/2D5fSSh0JaIUDEqpkms&#10;rUSnPhvHIZFsH882JOzX79jhtm5P017MueVcvu8cpg+dkmQvrGtAFzQbpJQIzaFs9Lag31+Xn+4p&#10;cZ7pkknQoqAH4ejD7OOHaWtyMYQaZCkswSTa5a0paO29yZPE8Voo5gZghEZnBVYxj6rdJqVlLWZX&#10;Mhmm6W3Sgi2NBS6cQ+tj76SzmL+qBPfPVeWEJ7Kg2JuPr43vJrzJbMryrWWmbvixDfYPXSjWaCx6&#10;TvXIPCM72/yRSjXcgoPKDzioBKqq4SLOgNNk6btp1jUzIs6C4Dhzhsn9v7T8ab82L5b47jN0SGAA&#10;pDUud2gM83SVVeEXOyXoRwgPZ9hE5wlH4+1Nlo7uJ5Rw9GV3k/EkvQl5ksvnxjr/RYAiQSioRV4i&#10;XGy/cr4PPYWEag5kUy4bKaMSdkEspCV7hixutln8VO7UNyh722ScppFLLBlXJ4THBn7LJDVpQ7vj&#10;NGbQEEr01aXG8MvgQfLdpiNNWdDRCZQNlAfEykK/Rs7wZYPzrJjzL8zi3iA8eAv+GZ9KAtaCo0RJ&#10;Dfbn3+whHulELyUt7mFB3Y8ds4IS+VUj0ZNsNAqLG5XR+G6Iir32bK49eqcWgCBleHWGRzHEe3kS&#10;KwvqDU9mHqqii2mOtQvqT+LC99eBJ8fFfB6DcFUN8yu9NjykDqQEtl67N2bNkVKP2/AEp41l+Ttm&#10;+9hIp5nvPCIfaQ8496ge4cc1j7wdTzLc0bUeoy5/HLNfAAAA//8DAFBLAwQUAAYACAAAACEATU9q&#10;ptwAAAAFAQAADwAAAGRycy9kb3ducmV2LnhtbEyPT0vEMBDF74LfIYzgzU23sktbmy4iiLDgYf9c&#10;vKXN2BaTSWnSbvfbO3rRy4PhDe/9XrlbnBUzjqH3pGC9SkAgNd701Co4n14fMhAhajLaekIFVwyw&#10;q25vSl0Yf6EDzsfYCg6hUGgFXYxDIWVoOnQ6rPyAxN6nH52OfI6tNKO+cLizMk2SrXS6J27o9IAv&#10;HTZfx8kpmDf767R5t+vgP86Ht2lr6nmfK3V/tzw/gYi4xL9n+MFndKiYqfYTmSCsAh4Sf5W9PH/k&#10;GbWCNEszkFUp/9NX3wAAAP//AwBQSwECLQAUAAYACAAAACEAtoM4kv4AAADhAQAAEwAAAAAAAAAA&#10;AAAAAAAAAAAAW0NvbnRlbnRfVHlwZXNdLnhtbFBLAQItABQABgAIAAAAIQA4/SH/1gAAAJQBAAAL&#10;AAAAAAAAAAAAAAAAAC8BAABfcmVscy8ucmVsc1BLAQItABQABgAIAAAAIQB8RbgsQgIAAIAEAAAO&#10;AAAAAAAAAAAAAAAAAC4CAABkcnMvZTJvRG9jLnhtbFBLAQItABQABgAIAAAAIQBNT2qm3AAAAAUB&#10;AAAPAAAAAAAAAAAAAAAAAJwEAABkcnMvZG93bnJldi54bWxQSwUGAAAAAAQABADzAAAApQUAAAAA&#10;" fillcolor="#f2f2f2 [3052]" stroked="f" strokeweight=".5pt">
                <v:textbox style="mso-fit-shape-to-text:t">
                  <w:txbxContent>
                    <w:p w14:paraId="05AE1633" w14:textId="046126E5" w:rsidR="000E4DFB" w:rsidRPr="007D75E1" w:rsidRDefault="00580F77" w:rsidP="000E4DF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CHALLENGES</w:t>
                      </w:r>
                      <w:r w:rsidR="000E4DFB" w:rsidRPr="007D75E1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 xml:space="preserve"> No organization-wide framework for measuring and tracking customer health (i.e.</w:t>
                      </w:r>
                      <w:r w:rsidR="00DD6CF4" w:rsidRPr="007D75E1">
                        <w:rPr>
                          <w:sz w:val="18"/>
                          <w:szCs w:val="18"/>
                        </w:rPr>
                        <w:t>,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51969" w:rsidRPr="007D75E1">
                        <w:rPr>
                          <w:sz w:val="18"/>
                          <w:szCs w:val="18"/>
                        </w:rPr>
                        <w:t xml:space="preserve">customer lifetime value, or 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>CLTV), making it difficult to reconcile reporting across brands and deepen customer engagement.</w:t>
                      </w:r>
                    </w:p>
                    <w:p w14:paraId="029646A6" w14:textId="7B8360A2" w:rsidR="000E4DFB" w:rsidRPr="007D75E1" w:rsidRDefault="00580F77" w:rsidP="000E4DF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SOLUTIONS</w:t>
                      </w:r>
                      <w:r w:rsidR="000E4DFB" w:rsidRPr="007D75E1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632C3" w:rsidRPr="007D75E1">
                        <w:rPr>
                          <w:sz w:val="18"/>
                          <w:szCs w:val="18"/>
                        </w:rPr>
                        <w:t>U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>nif</w:t>
                      </w:r>
                      <w:r w:rsidR="000632C3" w:rsidRPr="007D75E1">
                        <w:rPr>
                          <w:sz w:val="18"/>
                          <w:szCs w:val="18"/>
                        </w:rPr>
                        <w:t>ied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 xml:space="preserve"> campaign-specific measurements across the enterprise, as well as agencies and brands. Generated scenarios to estimate marketing spend, understand </w:t>
                      </w:r>
                      <w:r w:rsidR="00FA73A5" w:rsidRPr="007D75E1">
                        <w:rPr>
                          <w:sz w:val="18"/>
                          <w:szCs w:val="18"/>
                        </w:rPr>
                        <w:t>the return on ad spend (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>ROAS</w:t>
                      </w:r>
                      <w:r w:rsidR="00FA73A5" w:rsidRPr="007D75E1">
                        <w:rPr>
                          <w:sz w:val="18"/>
                          <w:szCs w:val="18"/>
                        </w:rPr>
                        <w:t>)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>, and optimize the budget for a given customer audience.</w:t>
                      </w:r>
                    </w:p>
                    <w:p w14:paraId="5A20F08C" w14:textId="743D7E15" w:rsidR="000E4DFB" w:rsidRPr="007D75E1" w:rsidRDefault="00580F77" w:rsidP="000E4DFB">
                      <w:pPr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RESULTS</w:t>
                      </w:r>
                      <w:r w:rsidR="000E4DFB" w:rsidRPr="007D75E1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73832">
                        <w:rPr>
                          <w:sz w:val="18"/>
                          <w:szCs w:val="18"/>
                        </w:rPr>
                        <w:t>Provided</w:t>
                      </w:r>
                      <w:r w:rsidR="00E73832" w:rsidRPr="007D75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27CCF" w:rsidRPr="007D75E1">
                        <w:rPr>
                          <w:sz w:val="18"/>
                          <w:szCs w:val="18"/>
                        </w:rPr>
                        <w:t xml:space="preserve">a 360-degree 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 xml:space="preserve">view </w:t>
                      </w:r>
                      <w:r w:rsidR="00627CCF" w:rsidRPr="007D75E1">
                        <w:rPr>
                          <w:sz w:val="18"/>
                          <w:szCs w:val="18"/>
                        </w:rPr>
                        <w:t xml:space="preserve">of 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>campaign performance</w:t>
                      </w:r>
                      <w:r w:rsidR="0036155B" w:rsidRPr="007D75E1">
                        <w:rPr>
                          <w:sz w:val="18"/>
                          <w:szCs w:val="18"/>
                        </w:rPr>
                        <w:t xml:space="preserve"> to easily identify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 xml:space="preserve"> opportunities for transitioning customers to other brands in the cruise line portfolio</w:t>
                      </w:r>
                      <w:r w:rsidR="00627CCF" w:rsidRPr="007D75E1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E73832">
                        <w:rPr>
                          <w:sz w:val="18"/>
                          <w:szCs w:val="18"/>
                        </w:rPr>
                        <w:t>Enabled marketers</w:t>
                      </w:r>
                      <w:r w:rsidR="00627CCF" w:rsidRPr="007D75E1">
                        <w:rPr>
                          <w:sz w:val="18"/>
                          <w:szCs w:val="18"/>
                        </w:rPr>
                        <w:t xml:space="preserve"> to study successful campaigns and apply 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 xml:space="preserve">lessons learned to </w:t>
                      </w:r>
                      <w:r w:rsidR="00E73832">
                        <w:rPr>
                          <w:sz w:val="18"/>
                          <w:szCs w:val="18"/>
                        </w:rPr>
                        <w:t>target</w:t>
                      </w:r>
                      <w:r w:rsidR="000E4DFB" w:rsidRPr="007D75E1">
                        <w:rPr>
                          <w:sz w:val="18"/>
                          <w:szCs w:val="18"/>
                        </w:rPr>
                        <w:t xml:space="preserve"> a similar audience</w:t>
                      </w:r>
                      <w:r w:rsidR="00627CCF" w:rsidRPr="007D75E1">
                        <w:rPr>
                          <w:sz w:val="18"/>
                          <w:szCs w:val="18"/>
                        </w:rPr>
                        <w:t xml:space="preserve">. Improved </w:t>
                      </w:r>
                      <w:r w:rsidR="00217639" w:rsidRPr="007D75E1">
                        <w:rPr>
                          <w:sz w:val="18"/>
                          <w:szCs w:val="18"/>
                        </w:rPr>
                        <w:t xml:space="preserve">cruise </w:t>
                      </w:r>
                      <w:r w:rsidR="00627CCF" w:rsidRPr="007D75E1">
                        <w:rPr>
                          <w:sz w:val="18"/>
                          <w:szCs w:val="18"/>
                        </w:rPr>
                        <w:t>revenue by decreasing churn/reactivating churned customers.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8"/>
        <w:gridCol w:w="1886"/>
        <w:gridCol w:w="1863"/>
        <w:gridCol w:w="1805"/>
        <w:gridCol w:w="1800"/>
      </w:tblGrid>
      <w:tr w:rsidR="00507347" w14:paraId="0C7FCC4E" w14:textId="23721B5F" w:rsidTr="00507347">
        <w:tc>
          <w:tcPr>
            <w:tcW w:w="1758" w:type="dxa"/>
          </w:tcPr>
          <w:p w14:paraId="6F09479A" w14:textId="44F49E54" w:rsidR="00507347" w:rsidRPr="002A3100" w:rsidRDefault="00507347" w:rsidP="002A3100">
            <w:pPr>
              <w:jc w:val="center"/>
              <w:rPr>
                <w:b/>
                <w:bCs/>
              </w:rPr>
            </w:pPr>
            <w:r w:rsidRPr="002A3100">
              <w:rPr>
                <w:b/>
                <w:bCs/>
              </w:rPr>
              <w:t xml:space="preserve">100+ </w:t>
            </w:r>
            <w:r w:rsidRPr="002A3100">
              <w:rPr>
                <w:b/>
                <w:bCs/>
              </w:rPr>
              <w:br/>
            </w:r>
            <w:r w:rsidRPr="002A3100">
              <w:t>campaigns optimized for multiple categories</w:t>
            </w:r>
          </w:p>
          <w:p w14:paraId="3E1D4138" w14:textId="77777777" w:rsidR="00507347" w:rsidRDefault="00507347" w:rsidP="007F2E00"/>
        </w:tc>
        <w:tc>
          <w:tcPr>
            <w:tcW w:w="1886" w:type="dxa"/>
          </w:tcPr>
          <w:p w14:paraId="1E27F6EF" w14:textId="77777777" w:rsidR="00507347" w:rsidRPr="00EB651A" w:rsidRDefault="00507347" w:rsidP="00EB651A">
            <w:pPr>
              <w:jc w:val="center"/>
              <w:rPr>
                <w:b/>
                <w:bCs/>
              </w:rPr>
            </w:pPr>
            <w:r w:rsidRPr="00EB651A">
              <w:rPr>
                <w:b/>
                <w:bCs/>
              </w:rPr>
              <w:t>1.5%</w:t>
            </w:r>
          </w:p>
          <w:p w14:paraId="1DCC8539" w14:textId="010CD623" w:rsidR="00507347" w:rsidRDefault="00507347" w:rsidP="00EB651A">
            <w:pPr>
              <w:jc w:val="center"/>
            </w:pPr>
            <w:r>
              <w:t>a</w:t>
            </w:r>
            <w:r w:rsidRPr="00EB651A">
              <w:t>verage ROI improvement</w:t>
            </w:r>
          </w:p>
        </w:tc>
        <w:tc>
          <w:tcPr>
            <w:tcW w:w="1863" w:type="dxa"/>
          </w:tcPr>
          <w:p w14:paraId="0F8BF104" w14:textId="10042C5C" w:rsidR="00507347" w:rsidRPr="00EB651A" w:rsidRDefault="00507347" w:rsidP="00EB651A">
            <w:pPr>
              <w:jc w:val="center"/>
            </w:pPr>
            <w:r w:rsidRPr="00EB651A">
              <w:rPr>
                <w:b/>
                <w:bCs/>
              </w:rPr>
              <w:t xml:space="preserve">20M+ </w:t>
            </w:r>
            <w:r w:rsidRPr="00EB651A">
              <w:rPr>
                <w:b/>
                <w:bCs/>
              </w:rPr>
              <w:br/>
            </w:r>
            <w:r w:rsidRPr="00EB651A">
              <w:t>churned customers</w:t>
            </w:r>
          </w:p>
          <w:p w14:paraId="0B2675D4" w14:textId="02BA6FC8" w:rsidR="00507347" w:rsidRPr="00EB651A" w:rsidRDefault="00507347" w:rsidP="00EB651A">
            <w:pPr>
              <w:jc w:val="center"/>
            </w:pPr>
            <w:r w:rsidRPr="00EB651A">
              <w:t>reactivated</w:t>
            </w:r>
          </w:p>
          <w:p w14:paraId="3934BF31" w14:textId="77777777" w:rsidR="00507347" w:rsidRDefault="00507347" w:rsidP="007F2E00"/>
        </w:tc>
        <w:tc>
          <w:tcPr>
            <w:tcW w:w="1805" w:type="dxa"/>
          </w:tcPr>
          <w:p w14:paraId="4D6E1DB4" w14:textId="79797516" w:rsidR="00507347" w:rsidRPr="00507347" w:rsidRDefault="00507347" w:rsidP="00507347">
            <w:pPr>
              <w:jc w:val="center"/>
            </w:pPr>
            <w:r>
              <w:rPr>
                <w:b/>
                <w:bCs/>
              </w:rPr>
              <w:t>&gt;</w:t>
            </w:r>
            <w:r w:rsidRPr="00507347">
              <w:rPr>
                <w:b/>
                <w:bCs/>
              </w:rPr>
              <w:t>$50M</w:t>
            </w:r>
            <w:r w:rsidRPr="00507347">
              <w:t xml:space="preserve"> </w:t>
            </w:r>
            <w:r w:rsidRPr="00507347">
              <w:br/>
              <w:t>optimized in annual season budget spend</w:t>
            </w:r>
          </w:p>
          <w:p w14:paraId="4E8CD979" w14:textId="77777777" w:rsidR="00507347" w:rsidRDefault="00507347" w:rsidP="007F2E00">
            <w:pPr>
              <w:jc w:val="center"/>
            </w:pPr>
          </w:p>
        </w:tc>
        <w:tc>
          <w:tcPr>
            <w:tcW w:w="1800" w:type="dxa"/>
          </w:tcPr>
          <w:p w14:paraId="1B407EB4" w14:textId="4CDD0666" w:rsidR="00507347" w:rsidRPr="00507347" w:rsidRDefault="00507347" w:rsidP="00507347">
            <w:pPr>
              <w:jc w:val="center"/>
            </w:pPr>
            <w:r w:rsidRPr="00507347">
              <w:rPr>
                <w:b/>
                <w:bCs/>
              </w:rPr>
              <w:t>9%</w:t>
            </w:r>
            <w:r w:rsidRPr="00507347">
              <w:t xml:space="preserve"> </w:t>
            </w:r>
            <w:r>
              <w:br/>
            </w:r>
            <w:r w:rsidRPr="00507347">
              <w:t xml:space="preserve">reduction in </w:t>
            </w:r>
            <w:r w:rsidR="0015532E">
              <w:t>cost</w:t>
            </w:r>
            <w:r w:rsidRPr="00507347">
              <w:t xml:space="preserve"> metrics </w:t>
            </w:r>
            <w:r w:rsidR="0015532E">
              <w:t xml:space="preserve">for digital ads </w:t>
            </w:r>
            <w:r>
              <w:t>(</w:t>
            </w:r>
            <w:r w:rsidR="0015532E">
              <w:t>CPC</w:t>
            </w:r>
            <w:r w:rsidRPr="00507347">
              <w:t xml:space="preserve">, </w:t>
            </w:r>
            <w:r w:rsidR="0015532E">
              <w:t>CPM</w:t>
            </w:r>
            <w:r w:rsidRPr="00507347">
              <w:t xml:space="preserve">, </w:t>
            </w:r>
            <w:r w:rsidR="00B55924">
              <w:t>and</w:t>
            </w:r>
            <w:r w:rsidRPr="00507347">
              <w:t xml:space="preserve"> CPI</w:t>
            </w:r>
            <w:r>
              <w:t>)</w:t>
            </w:r>
          </w:p>
          <w:p w14:paraId="6B90CAF9" w14:textId="77777777" w:rsidR="00507347" w:rsidRDefault="00507347" w:rsidP="00507347">
            <w:pPr>
              <w:jc w:val="center"/>
              <w:rPr>
                <w:b/>
                <w:bCs/>
              </w:rPr>
            </w:pPr>
          </w:p>
        </w:tc>
      </w:tr>
    </w:tbl>
    <w:p w14:paraId="7FB4F168" w14:textId="2072C318" w:rsidR="00897718" w:rsidRDefault="00897718" w:rsidP="00097938">
      <w:pPr>
        <w:spacing w:line="240" w:lineRule="auto"/>
        <w:rPr>
          <w:sz w:val="20"/>
          <w:szCs w:val="20"/>
        </w:rPr>
      </w:pPr>
    </w:p>
    <w:p w14:paraId="16989117" w14:textId="77777777" w:rsidR="00DB4DCF" w:rsidRPr="007D75E1" w:rsidRDefault="00DB4DCF" w:rsidP="00C74BFA">
      <w:pPr>
        <w:pStyle w:val="Heading1"/>
        <w:spacing w:before="0" w:line="240" w:lineRule="auto"/>
        <w:rPr>
          <w:sz w:val="36"/>
          <w:szCs w:val="36"/>
        </w:rPr>
      </w:pPr>
      <w:r w:rsidRPr="007D75E1">
        <w:rPr>
          <w:sz w:val="36"/>
          <w:szCs w:val="36"/>
        </w:rPr>
        <w:t>Conclusion</w:t>
      </w:r>
    </w:p>
    <w:p w14:paraId="5F1C86DC" w14:textId="1FEE2345" w:rsidR="00CD4E63" w:rsidRDefault="00976A75" w:rsidP="007138BF">
      <w:pPr>
        <w:spacing w:line="240" w:lineRule="auto"/>
      </w:pPr>
      <w:r w:rsidRPr="005D2FF3">
        <w:t>T</w:t>
      </w:r>
      <w:r w:rsidR="00DB4DCF" w:rsidRPr="005D2FF3">
        <w:t xml:space="preserve">his </w:t>
      </w:r>
      <w:r w:rsidR="006706FA" w:rsidRPr="005D2FF3">
        <w:t xml:space="preserve">CDP </w:t>
      </w:r>
      <w:r w:rsidR="00F82F5A" w:rsidRPr="005D2FF3">
        <w:t>modernization</w:t>
      </w:r>
      <w:r w:rsidR="00DB4DCF" w:rsidRPr="005D2FF3">
        <w:t xml:space="preserve"> project</w:t>
      </w:r>
      <w:r w:rsidRPr="005D2FF3">
        <w:t xml:space="preserve"> </w:t>
      </w:r>
      <w:r w:rsidR="006E0E10">
        <w:t>prepared</w:t>
      </w:r>
      <w:r w:rsidRPr="005D2FF3">
        <w:t xml:space="preserve"> the </w:t>
      </w:r>
      <w:r w:rsidR="00F036A5">
        <w:t>cruise line</w:t>
      </w:r>
      <w:r w:rsidR="00F036A5" w:rsidRPr="005D2FF3">
        <w:t xml:space="preserve"> </w:t>
      </w:r>
      <w:r w:rsidRPr="005D2FF3">
        <w:t xml:space="preserve">to confidently </w:t>
      </w:r>
      <w:r w:rsidR="00F036A5">
        <w:t>operate</w:t>
      </w:r>
      <w:r w:rsidR="00DB4DCF" w:rsidRPr="005D2FF3">
        <w:t xml:space="preserve"> post-pandemic </w:t>
      </w:r>
      <w:r w:rsidR="000C429D">
        <w:t xml:space="preserve">while </w:t>
      </w:r>
      <w:r w:rsidR="00DB4DCF" w:rsidRPr="005D2FF3">
        <w:t>facing an onslaught of returning and new customers</w:t>
      </w:r>
      <w:r w:rsidR="00580F77">
        <w:t xml:space="preserve">. </w:t>
      </w:r>
      <w:r w:rsidR="00DB4DCF" w:rsidRPr="005D2FF3">
        <w:t xml:space="preserve">The </w:t>
      </w:r>
      <w:r w:rsidR="005D2FF3" w:rsidRPr="005D2FF3">
        <w:t xml:space="preserve">application </w:t>
      </w:r>
      <w:r w:rsidR="00DB4DCF" w:rsidRPr="005D2FF3">
        <w:t>of</w:t>
      </w:r>
      <w:r w:rsidR="005D2FF3" w:rsidRPr="005D2FF3">
        <w:t xml:space="preserve"> </w:t>
      </w:r>
      <w:r w:rsidR="005D2FF3">
        <w:t>AI</w:t>
      </w:r>
      <w:r w:rsidR="00F036A5">
        <w:t>/ML</w:t>
      </w:r>
      <w:r w:rsidR="005D2FF3">
        <w:t xml:space="preserve"> </w:t>
      </w:r>
      <w:r w:rsidR="005D2FF3" w:rsidRPr="005D2FF3">
        <w:t>accelerators</w:t>
      </w:r>
      <w:r w:rsidR="00DB4DCF" w:rsidRPr="005D2FF3">
        <w:t xml:space="preserve">, along with supplementary tools and services, </w:t>
      </w:r>
      <w:r w:rsidR="002502A1" w:rsidRPr="005D2FF3">
        <w:t>streamlined</w:t>
      </w:r>
      <w:r w:rsidR="00CF70D9" w:rsidRPr="005D2FF3">
        <w:t xml:space="preserve"> </w:t>
      </w:r>
      <w:r w:rsidR="00F036A5">
        <w:t xml:space="preserve">the client’s </w:t>
      </w:r>
      <w:r w:rsidR="0015339E" w:rsidRPr="005D2FF3">
        <w:t xml:space="preserve">overall data analytics and </w:t>
      </w:r>
      <w:r w:rsidR="002502A1" w:rsidRPr="005D2FF3">
        <w:t xml:space="preserve">the </w:t>
      </w:r>
      <w:r w:rsidR="00CF70D9" w:rsidRPr="005D2FF3">
        <w:t>journey-based marketing</w:t>
      </w:r>
      <w:r w:rsidR="002502A1" w:rsidRPr="005D2FF3">
        <w:t xml:space="preserve"> process</w:t>
      </w:r>
      <w:r w:rsidR="0015339E" w:rsidRPr="005D2FF3">
        <w:t xml:space="preserve"> in particular</w:t>
      </w:r>
      <w:r w:rsidR="00D40E04" w:rsidRPr="005D2FF3">
        <w:t xml:space="preserve">. </w:t>
      </w:r>
    </w:p>
    <w:p w14:paraId="7602D021" w14:textId="0DCBC24B" w:rsidR="00DB4DCF" w:rsidRPr="007138BF" w:rsidRDefault="00F036A5" w:rsidP="007138BF">
      <w:pPr>
        <w:spacing w:line="240" w:lineRule="auto"/>
      </w:pPr>
      <w:r>
        <w:t>M</w:t>
      </w:r>
      <w:r w:rsidR="005D2FF3" w:rsidRPr="005D2FF3">
        <w:t xml:space="preserve">arketers now have the </w:t>
      </w:r>
      <w:r w:rsidR="00A569AD">
        <w:t>information</w:t>
      </w:r>
      <w:r w:rsidR="00A569AD" w:rsidRPr="005D2FF3">
        <w:t xml:space="preserve"> </w:t>
      </w:r>
      <w:r w:rsidR="005D2FF3" w:rsidRPr="005D2FF3">
        <w:t xml:space="preserve">they need to successfully launch segmented </w:t>
      </w:r>
      <w:r w:rsidR="006E0E10">
        <w:t xml:space="preserve">cruise </w:t>
      </w:r>
      <w:r w:rsidR="005D2FF3" w:rsidRPr="005D2FF3">
        <w:t xml:space="preserve">campaigns via digital channels. </w:t>
      </w:r>
      <w:r w:rsidR="00D40E04" w:rsidRPr="005D2FF3">
        <w:t>E</w:t>
      </w:r>
      <w:r w:rsidR="009307FA" w:rsidRPr="005D2FF3">
        <w:t xml:space="preserve">arly results indicate </w:t>
      </w:r>
      <w:r w:rsidR="006706FA" w:rsidRPr="005D2FF3">
        <w:t>improved ROI</w:t>
      </w:r>
      <w:r w:rsidR="0015339E" w:rsidRPr="005D2FF3">
        <w:t xml:space="preserve"> </w:t>
      </w:r>
      <w:r w:rsidR="004F6C3C" w:rsidRPr="005D2FF3">
        <w:t xml:space="preserve">as </w:t>
      </w:r>
      <w:r w:rsidR="00976A75" w:rsidRPr="005D2FF3">
        <w:t xml:space="preserve">data-driven </w:t>
      </w:r>
      <w:r w:rsidR="000C094A" w:rsidRPr="005D2FF3">
        <w:t xml:space="preserve">innovation and </w:t>
      </w:r>
      <w:r w:rsidR="004F6C3C" w:rsidRPr="005D2FF3">
        <w:t>experimentation continue to evolve</w:t>
      </w:r>
      <w:r w:rsidR="00CF70D9" w:rsidRPr="005D2FF3">
        <w:t>.</w:t>
      </w:r>
      <w:r w:rsidR="006706FA" w:rsidRPr="005D2FF3">
        <w:t xml:space="preserve"> </w:t>
      </w:r>
      <w:r w:rsidR="00332A84" w:rsidRPr="005D2FF3">
        <w:t xml:space="preserve">In this case, data ownership and self-service access were </w:t>
      </w:r>
      <w:r w:rsidR="006C0B6F">
        <w:t>definitely</w:t>
      </w:r>
      <w:r w:rsidR="0015527A">
        <w:t xml:space="preserve"> </w:t>
      </w:r>
      <w:r w:rsidR="00332A84" w:rsidRPr="005D2FF3">
        <w:t>the way to go.</w:t>
      </w:r>
    </w:p>
    <w:p w14:paraId="64F78BB4" w14:textId="77777777" w:rsidR="00DB4DCF" w:rsidRPr="005D2FF3" w:rsidRDefault="00DB4DCF" w:rsidP="00DB4DCF">
      <w:pPr>
        <w:keepNext/>
        <w:spacing w:line="240" w:lineRule="auto"/>
      </w:pPr>
      <w:r w:rsidRPr="005D2FF3">
        <w:t xml:space="preserve">Want to know more about us? Please visit </w:t>
      </w:r>
      <w:hyperlink r:id="rId10" w:history="1">
        <w:r w:rsidRPr="005D2FF3">
          <w:rPr>
            <w:rStyle w:val="Hyperlink"/>
          </w:rPr>
          <w:t>https://www.tredence.com/industries/travel-hospitality</w:t>
        </w:r>
      </w:hyperlink>
      <w:r w:rsidRPr="005D2FF3">
        <w:t>.</w:t>
      </w:r>
    </w:p>
    <w:p w14:paraId="5C3C7670" w14:textId="77777777" w:rsidR="00DB4DCF" w:rsidRDefault="00DB4DCF" w:rsidP="00097938">
      <w:pPr>
        <w:spacing w:line="240" w:lineRule="auto"/>
        <w:rPr>
          <w:sz w:val="20"/>
          <w:szCs w:val="20"/>
        </w:rPr>
      </w:pPr>
    </w:p>
    <w:sectPr w:rsidR="00DB4DCF" w:rsidSect="005D0BB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732E0" w14:textId="77777777" w:rsidR="00A87518" w:rsidRDefault="00A87518" w:rsidP="00171715">
      <w:pPr>
        <w:spacing w:after="0" w:line="240" w:lineRule="auto"/>
      </w:pPr>
      <w:r>
        <w:separator/>
      </w:r>
    </w:p>
  </w:endnote>
  <w:endnote w:type="continuationSeparator" w:id="0">
    <w:p w14:paraId="16642C67" w14:textId="77777777" w:rsidR="00A87518" w:rsidRDefault="00A87518" w:rsidP="0017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D1FCA" w14:textId="77777777" w:rsidR="00A87518" w:rsidRDefault="00A87518" w:rsidP="00171715">
      <w:pPr>
        <w:spacing w:after="0" w:line="240" w:lineRule="auto"/>
      </w:pPr>
      <w:r>
        <w:separator/>
      </w:r>
    </w:p>
  </w:footnote>
  <w:footnote w:type="continuationSeparator" w:id="0">
    <w:p w14:paraId="41C5D135" w14:textId="77777777" w:rsidR="00A87518" w:rsidRDefault="00A87518" w:rsidP="00171715">
      <w:pPr>
        <w:spacing w:after="0" w:line="240" w:lineRule="auto"/>
      </w:pPr>
      <w:r>
        <w:continuationSeparator/>
      </w:r>
    </w:p>
  </w:footnote>
  <w:footnote w:id="1">
    <w:p w14:paraId="5B1AA5FB" w14:textId="23820652" w:rsidR="008A2901" w:rsidRDefault="008A29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66031">
        <w:t>Gartner Glossary, “</w:t>
      </w:r>
      <w:hyperlink r:id="rId1" w:history="1">
        <w:r w:rsidR="00566031">
          <w:rPr>
            <w:rStyle w:val="Hyperlink"/>
          </w:rPr>
          <w:t>Data Preparation</w:t>
        </w:r>
      </w:hyperlink>
      <w:r w:rsidR="00563EE2">
        <w:t>,</w:t>
      </w:r>
      <w:r w:rsidR="00D6512C">
        <w:t>”</w:t>
      </w:r>
      <w:r w:rsidR="00563EE2">
        <w:t xml:space="preserve"> accessed </w:t>
      </w:r>
      <w:r w:rsidR="003B570D">
        <w:t>March 2023.</w:t>
      </w:r>
    </w:p>
  </w:footnote>
  <w:footnote w:id="2">
    <w:p w14:paraId="114572CC" w14:textId="05821BBF" w:rsidR="007138BF" w:rsidRDefault="00126C53">
      <w:pPr>
        <w:pStyle w:val="FootnoteText"/>
      </w:pPr>
      <w:r>
        <w:rPr>
          <w:rStyle w:val="FootnoteReference"/>
        </w:rPr>
        <w:footnoteRef/>
      </w:r>
      <w:r w:rsidR="00011AE8">
        <w:t xml:space="preserve"> Gartner,</w:t>
      </w:r>
      <w:r>
        <w:t xml:space="preserve"> </w:t>
      </w:r>
      <w:r w:rsidR="00011AE8">
        <w:t>“</w:t>
      </w:r>
      <w:hyperlink r:id="rId2" w:history="1">
        <w:r w:rsidR="00011AE8">
          <w:rPr>
            <w:rStyle w:val="Hyperlink"/>
          </w:rPr>
          <w:t>Digital Edge In Marketing: The Customer Experience in ‘real time’</w:t>
        </w:r>
      </w:hyperlink>
      <w:r w:rsidR="003136EE">
        <w:t>,”</w:t>
      </w:r>
      <w:r w:rsidR="00491A8E">
        <w:t xml:space="preserve"> January 2013.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44F59"/>
    <w:multiLevelType w:val="hybridMultilevel"/>
    <w:tmpl w:val="BE00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5327F"/>
    <w:multiLevelType w:val="hybridMultilevel"/>
    <w:tmpl w:val="ED18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2789"/>
    <w:multiLevelType w:val="hybridMultilevel"/>
    <w:tmpl w:val="C4B0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59A4"/>
    <w:multiLevelType w:val="hybridMultilevel"/>
    <w:tmpl w:val="4D46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F7B47"/>
    <w:multiLevelType w:val="hybridMultilevel"/>
    <w:tmpl w:val="41B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93BAC"/>
    <w:multiLevelType w:val="hybridMultilevel"/>
    <w:tmpl w:val="89FE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822B4"/>
    <w:multiLevelType w:val="hybridMultilevel"/>
    <w:tmpl w:val="2EE0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B7349"/>
    <w:multiLevelType w:val="hybridMultilevel"/>
    <w:tmpl w:val="1AA0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80C8C"/>
    <w:multiLevelType w:val="hybridMultilevel"/>
    <w:tmpl w:val="01E614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251D30"/>
    <w:multiLevelType w:val="hybridMultilevel"/>
    <w:tmpl w:val="D556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6963">
    <w:abstractNumId w:val="6"/>
  </w:num>
  <w:num w:numId="2" w16cid:durableId="2057389940">
    <w:abstractNumId w:val="7"/>
  </w:num>
  <w:num w:numId="3" w16cid:durableId="771703189">
    <w:abstractNumId w:val="0"/>
  </w:num>
  <w:num w:numId="4" w16cid:durableId="1714034588">
    <w:abstractNumId w:val="9"/>
  </w:num>
  <w:num w:numId="5" w16cid:durableId="785656238">
    <w:abstractNumId w:val="2"/>
  </w:num>
  <w:num w:numId="6" w16cid:durableId="1238202941">
    <w:abstractNumId w:val="3"/>
  </w:num>
  <w:num w:numId="7" w16cid:durableId="143354421">
    <w:abstractNumId w:val="4"/>
  </w:num>
  <w:num w:numId="8" w16cid:durableId="49689648">
    <w:abstractNumId w:val="5"/>
  </w:num>
  <w:num w:numId="9" w16cid:durableId="1542743783">
    <w:abstractNumId w:val="8"/>
  </w:num>
  <w:num w:numId="10" w16cid:durableId="15754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wMzY0NTewMDQyNTdX0lEKTi0uzszPAykwqgUAEB58yywAAAA="/>
  </w:docVars>
  <w:rsids>
    <w:rsidRoot w:val="00121EB7"/>
    <w:rsid w:val="00001DEC"/>
    <w:rsid w:val="000040F7"/>
    <w:rsid w:val="00004808"/>
    <w:rsid w:val="00005CC6"/>
    <w:rsid w:val="00007363"/>
    <w:rsid w:val="00011AE8"/>
    <w:rsid w:val="00012925"/>
    <w:rsid w:val="00016488"/>
    <w:rsid w:val="0002367B"/>
    <w:rsid w:val="0003046C"/>
    <w:rsid w:val="00031907"/>
    <w:rsid w:val="0003564C"/>
    <w:rsid w:val="00035AB4"/>
    <w:rsid w:val="00040CE7"/>
    <w:rsid w:val="000432F9"/>
    <w:rsid w:val="000435D2"/>
    <w:rsid w:val="00044AC6"/>
    <w:rsid w:val="00046438"/>
    <w:rsid w:val="00054377"/>
    <w:rsid w:val="000612B2"/>
    <w:rsid w:val="00061967"/>
    <w:rsid w:val="000628C6"/>
    <w:rsid w:val="000632C3"/>
    <w:rsid w:val="00064B24"/>
    <w:rsid w:val="000668A7"/>
    <w:rsid w:val="00070CB7"/>
    <w:rsid w:val="00070FAD"/>
    <w:rsid w:val="00077679"/>
    <w:rsid w:val="00082A56"/>
    <w:rsid w:val="00087C0F"/>
    <w:rsid w:val="000903A2"/>
    <w:rsid w:val="000905BB"/>
    <w:rsid w:val="00094F1D"/>
    <w:rsid w:val="00095C4A"/>
    <w:rsid w:val="00097938"/>
    <w:rsid w:val="000A020D"/>
    <w:rsid w:val="000A0661"/>
    <w:rsid w:val="000A3918"/>
    <w:rsid w:val="000A3D26"/>
    <w:rsid w:val="000A7A62"/>
    <w:rsid w:val="000B0428"/>
    <w:rsid w:val="000B2D15"/>
    <w:rsid w:val="000B4162"/>
    <w:rsid w:val="000B44E1"/>
    <w:rsid w:val="000B492B"/>
    <w:rsid w:val="000C094A"/>
    <w:rsid w:val="000C0C0D"/>
    <w:rsid w:val="000C113A"/>
    <w:rsid w:val="000C1187"/>
    <w:rsid w:val="000C429D"/>
    <w:rsid w:val="000D165D"/>
    <w:rsid w:val="000D2A74"/>
    <w:rsid w:val="000E0E95"/>
    <w:rsid w:val="000E4DFB"/>
    <w:rsid w:val="000F1113"/>
    <w:rsid w:val="001009D8"/>
    <w:rsid w:val="001012DE"/>
    <w:rsid w:val="00104A9D"/>
    <w:rsid w:val="0010546B"/>
    <w:rsid w:val="0012135C"/>
    <w:rsid w:val="00121EB7"/>
    <w:rsid w:val="00126C53"/>
    <w:rsid w:val="00126E9F"/>
    <w:rsid w:val="00131964"/>
    <w:rsid w:val="00131DC8"/>
    <w:rsid w:val="00136E09"/>
    <w:rsid w:val="00145DEC"/>
    <w:rsid w:val="00150F1C"/>
    <w:rsid w:val="00152F0A"/>
    <w:rsid w:val="0015339E"/>
    <w:rsid w:val="00154FB9"/>
    <w:rsid w:val="0015527A"/>
    <w:rsid w:val="0015532E"/>
    <w:rsid w:val="001553CF"/>
    <w:rsid w:val="00157402"/>
    <w:rsid w:val="00166229"/>
    <w:rsid w:val="00166B9F"/>
    <w:rsid w:val="00171715"/>
    <w:rsid w:val="001724C0"/>
    <w:rsid w:val="001729B2"/>
    <w:rsid w:val="00174EB8"/>
    <w:rsid w:val="00184769"/>
    <w:rsid w:val="00186369"/>
    <w:rsid w:val="001871AE"/>
    <w:rsid w:val="00190221"/>
    <w:rsid w:val="001936CB"/>
    <w:rsid w:val="00196C64"/>
    <w:rsid w:val="001A06A6"/>
    <w:rsid w:val="001A37D3"/>
    <w:rsid w:val="001A3C9A"/>
    <w:rsid w:val="001A5961"/>
    <w:rsid w:val="001A7AFE"/>
    <w:rsid w:val="001B248C"/>
    <w:rsid w:val="001B25E6"/>
    <w:rsid w:val="001C0479"/>
    <w:rsid w:val="001C173D"/>
    <w:rsid w:val="001C571A"/>
    <w:rsid w:val="001D2E39"/>
    <w:rsid w:val="001D40CF"/>
    <w:rsid w:val="001D5C19"/>
    <w:rsid w:val="001E0704"/>
    <w:rsid w:val="001E2ABB"/>
    <w:rsid w:val="001F399A"/>
    <w:rsid w:val="001F5AE3"/>
    <w:rsid w:val="00205F77"/>
    <w:rsid w:val="00215750"/>
    <w:rsid w:val="00216BD6"/>
    <w:rsid w:val="00217639"/>
    <w:rsid w:val="002217BD"/>
    <w:rsid w:val="00223DA4"/>
    <w:rsid w:val="0022560B"/>
    <w:rsid w:val="00227D86"/>
    <w:rsid w:val="002315ED"/>
    <w:rsid w:val="00235586"/>
    <w:rsid w:val="00247997"/>
    <w:rsid w:val="002502A1"/>
    <w:rsid w:val="00257957"/>
    <w:rsid w:val="00260486"/>
    <w:rsid w:val="0026702D"/>
    <w:rsid w:val="002713DA"/>
    <w:rsid w:val="00274D91"/>
    <w:rsid w:val="00276DF7"/>
    <w:rsid w:val="00277946"/>
    <w:rsid w:val="002909BB"/>
    <w:rsid w:val="00291F91"/>
    <w:rsid w:val="00292981"/>
    <w:rsid w:val="002A080B"/>
    <w:rsid w:val="002A3100"/>
    <w:rsid w:val="002A77C9"/>
    <w:rsid w:val="002B65F3"/>
    <w:rsid w:val="002C6020"/>
    <w:rsid w:val="002D0042"/>
    <w:rsid w:val="002D5462"/>
    <w:rsid w:val="002E1704"/>
    <w:rsid w:val="002E3590"/>
    <w:rsid w:val="002E3FDF"/>
    <w:rsid w:val="002E6943"/>
    <w:rsid w:val="002E6E57"/>
    <w:rsid w:val="002F0B27"/>
    <w:rsid w:val="002F3941"/>
    <w:rsid w:val="0030388A"/>
    <w:rsid w:val="00306403"/>
    <w:rsid w:val="003079DC"/>
    <w:rsid w:val="003136EE"/>
    <w:rsid w:val="0032093C"/>
    <w:rsid w:val="00326BAE"/>
    <w:rsid w:val="003273D5"/>
    <w:rsid w:val="00332A84"/>
    <w:rsid w:val="0033475E"/>
    <w:rsid w:val="0034034D"/>
    <w:rsid w:val="00353AD6"/>
    <w:rsid w:val="00353D17"/>
    <w:rsid w:val="00353F04"/>
    <w:rsid w:val="00357A32"/>
    <w:rsid w:val="0036155B"/>
    <w:rsid w:val="003618DD"/>
    <w:rsid w:val="0036209D"/>
    <w:rsid w:val="00365120"/>
    <w:rsid w:val="00366E22"/>
    <w:rsid w:val="00372C80"/>
    <w:rsid w:val="00373F80"/>
    <w:rsid w:val="00376668"/>
    <w:rsid w:val="00376D44"/>
    <w:rsid w:val="003803CD"/>
    <w:rsid w:val="003817E5"/>
    <w:rsid w:val="00382385"/>
    <w:rsid w:val="003837BA"/>
    <w:rsid w:val="00384D49"/>
    <w:rsid w:val="00387955"/>
    <w:rsid w:val="00390C2F"/>
    <w:rsid w:val="00394E0C"/>
    <w:rsid w:val="003A1782"/>
    <w:rsid w:val="003A26A2"/>
    <w:rsid w:val="003B27C6"/>
    <w:rsid w:val="003B570D"/>
    <w:rsid w:val="003B57DA"/>
    <w:rsid w:val="003C16AB"/>
    <w:rsid w:val="003C4170"/>
    <w:rsid w:val="003E3221"/>
    <w:rsid w:val="003E3789"/>
    <w:rsid w:val="003E6503"/>
    <w:rsid w:val="004031A8"/>
    <w:rsid w:val="00403A3C"/>
    <w:rsid w:val="00407690"/>
    <w:rsid w:val="00410166"/>
    <w:rsid w:val="00411A3E"/>
    <w:rsid w:val="00412A8C"/>
    <w:rsid w:val="00413C1C"/>
    <w:rsid w:val="00421D66"/>
    <w:rsid w:val="00422C85"/>
    <w:rsid w:val="0042391E"/>
    <w:rsid w:val="00441043"/>
    <w:rsid w:val="004443F0"/>
    <w:rsid w:val="004543F3"/>
    <w:rsid w:val="004550DD"/>
    <w:rsid w:val="004624E7"/>
    <w:rsid w:val="004660F6"/>
    <w:rsid w:val="00475ACE"/>
    <w:rsid w:val="00480504"/>
    <w:rsid w:val="004841A3"/>
    <w:rsid w:val="00486094"/>
    <w:rsid w:val="00486921"/>
    <w:rsid w:val="00490BBF"/>
    <w:rsid w:val="00491A8E"/>
    <w:rsid w:val="00495BAE"/>
    <w:rsid w:val="004A1ED1"/>
    <w:rsid w:val="004B7AA1"/>
    <w:rsid w:val="004C03F7"/>
    <w:rsid w:val="004C2DE7"/>
    <w:rsid w:val="004D05BE"/>
    <w:rsid w:val="004D6FB3"/>
    <w:rsid w:val="004E0290"/>
    <w:rsid w:val="004F1977"/>
    <w:rsid w:val="004F6C36"/>
    <w:rsid w:val="004F6C3C"/>
    <w:rsid w:val="00501AF1"/>
    <w:rsid w:val="005048E4"/>
    <w:rsid w:val="00507347"/>
    <w:rsid w:val="00521368"/>
    <w:rsid w:val="00523635"/>
    <w:rsid w:val="00526B08"/>
    <w:rsid w:val="00527549"/>
    <w:rsid w:val="00530B64"/>
    <w:rsid w:val="00530CB2"/>
    <w:rsid w:val="005328A6"/>
    <w:rsid w:val="005360E5"/>
    <w:rsid w:val="00536E0C"/>
    <w:rsid w:val="00547DFB"/>
    <w:rsid w:val="00551952"/>
    <w:rsid w:val="005549E5"/>
    <w:rsid w:val="0055566A"/>
    <w:rsid w:val="0055729F"/>
    <w:rsid w:val="00560F78"/>
    <w:rsid w:val="00561B0C"/>
    <w:rsid w:val="00562841"/>
    <w:rsid w:val="00563EE2"/>
    <w:rsid w:val="00566031"/>
    <w:rsid w:val="00573696"/>
    <w:rsid w:val="00576317"/>
    <w:rsid w:val="00580843"/>
    <w:rsid w:val="00580EEE"/>
    <w:rsid w:val="00580F77"/>
    <w:rsid w:val="00583D53"/>
    <w:rsid w:val="00584CCD"/>
    <w:rsid w:val="0059074E"/>
    <w:rsid w:val="00593F12"/>
    <w:rsid w:val="00596767"/>
    <w:rsid w:val="00597EC3"/>
    <w:rsid w:val="005A1242"/>
    <w:rsid w:val="005A368D"/>
    <w:rsid w:val="005A3F08"/>
    <w:rsid w:val="005B564C"/>
    <w:rsid w:val="005C1089"/>
    <w:rsid w:val="005C6989"/>
    <w:rsid w:val="005C727F"/>
    <w:rsid w:val="005D0BBD"/>
    <w:rsid w:val="005D2FF3"/>
    <w:rsid w:val="005D543B"/>
    <w:rsid w:val="005D74BB"/>
    <w:rsid w:val="005E1F51"/>
    <w:rsid w:val="005E38CE"/>
    <w:rsid w:val="005E518F"/>
    <w:rsid w:val="005F3CD5"/>
    <w:rsid w:val="006000D3"/>
    <w:rsid w:val="006002B0"/>
    <w:rsid w:val="00607058"/>
    <w:rsid w:val="00612820"/>
    <w:rsid w:val="00621A28"/>
    <w:rsid w:val="00621EBA"/>
    <w:rsid w:val="00623DB8"/>
    <w:rsid w:val="00627B0D"/>
    <w:rsid w:val="00627CCF"/>
    <w:rsid w:val="0063155E"/>
    <w:rsid w:val="00632895"/>
    <w:rsid w:val="00640D9D"/>
    <w:rsid w:val="00646565"/>
    <w:rsid w:val="00647378"/>
    <w:rsid w:val="00651969"/>
    <w:rsid w:val="006568F1"/>
    <w:rsid w:val="00665E79"/>
    <w:rsid w:val="006671DA"/>
    <w:rsid w:val="006706FA"/>
    <w:rsid w:val="00672DA6"/>
    <w:rsid w:val="0068279C"/>
    <w:rsid w:val="00683E1E"/>
    <w:rsid w:val="00696F17"/>
    <w:rsid w:val="006A1130"/>
    <w:rsid w:val="006A32F8"/>
    <w:rsid w:val="006A502B"/>
    <w:rsid w:val="006A669A"/>
    <w:rsid w:val="006B5134"/>
    <w:rsid w:val="006C0B6F"/>
    <w:rsid w:val="006C0E68"/>
    <w:rsid w:val="006C180F"/>
    <w:rsid w:val="006C7AEF"/>
    <w:rsid w:val="006D1F8C"/>
    <w:rsid w:val="006E0673"/>
    <w:rsid w:val="006E0E10"/>
    <w:rsid w:val="006E70B8"/>
    <w:rsid w:val="006F4059"/>
    <w:rsid w:val="00712CB7"/>
    <w:rsid w:val="007138BF"/>
    <w:rsid w:val="0071644E"/>
    <w:rsid w:val="007222C9"/>
    <w:rsid w:val="0072341E"/>
    <w:rsid w:val="00744D7F"/>
    <w:rsid w:val="007450AD"/>
    <w:rsid w:val="007502FB"/>
    <w:rsid w:val="00756EF0"/>
    <w:rsid w:val="00757ED6"/>
    <w:rsid w:val="007670DF"/>
    <w:rsid w:val="00774685"/>
    <w:rsid w:val="007809C7"/>
    <w:rsid w:val="007813C4"/>
    <w:rsid w:val="0078325F"/>
    <w:rsid w:val="007862E3"/>
    <w:rsid w:val="0079149A"/>
    <w:rsid w:val="00793BC7"/>
    <w:rsid w:val="00796F0F"/>
    <w:rsid w:val="00797E9B"/>
    <w:rsid w:val="007A2FAF"/>
    <w:rsid w:val="007C1C1F"/>
    <w:rsid w:val="007C3F84"/>
    <w:rsid w:val="007C6034"/>
    <w:rsid w:val="007D129F"/>
    <w:rsid w:val="007D152F"/>
    <w:rsid w:val="007D396F"/>
    <w:rsid w:val="007D55C9"/>
    <w:rsid w:val="007D75E1"/>
    <w:rsid w:val="007E0F92"/>
    <w:rsid w:val="007E4011"/>
    <w:rsid w:val="007F3778"/>
    <w:rsid w:val="007F6947"/>
    <w:rsid w:val="00803A68"/>
    <w:rsid w:val="00805540"/>
    <w:rsid w:val="008073E8"/>
    <w:rsid w:val="00817052"/>
    <w:rsid w:val="008207AB"/>
    <w:rsid w:val="00821A94"/>
    <w:rsid w:val="00824668"/>
    <w:rsid w:val="008248EE"/>
    <w:rsid w:val="0083232C"/>
    <w:rsid w:val="00832DC9"/>
    <w:rsid w:val="0084294F"/>
    <w:rsid w:val="00855A9E"/>
    <w:rsid w:val="00856079"/>
    <w:rsid w:val="00861E92"/>
    <w:rsid w:val="00863594"/>
    <w:rsid w:val="008639DE"/>
    <w:rsid w:val="00872751"/>
    <w:rsid w:val="00874CF3"/>
    <w:rsid w:val="008772F1"/>
    <w:rsid w:val="00882D52"/>
    <w:rsid w:val="00883754"/>
    <w:rsid w:val="008936EF"/>
    <w:rsid w:val="00897718"/>
    <w:rsid w:val="008A2901"/>
    <w:rsid w:val="008B246F"/>
    <w:rsid w:val="008B57F9"/>
    <w:rsid w:val="008C0E2C"/>
    <w:rsid w:val="008C2C50"/>
    <w:rsid w:val="008C5F6A"/>
    <w:rsid w:val="008D4847"/>
    <w:rsid w:val="008D7168"/>
    <w:rsid w:val="008D7560"/>
    <w:rsid w:val="008E0AE6"/>
    <w:rsid w:val="008F14CE"/>
    <w:rsid w:val="00903045"/>
    <w:rsid w:val="00903EA4"/>
    <w:rsid w:val="009055A4"/>
    <w:rsid w:val="00906CB6"/>
    <w:rsid w:val="0090702E"/>
    <w:rsid w:val="00912448"/>
    <w:rsid w:val="0091554C"/>
    <w:rsid w:val="009160B5"/>
    <w:rsid w:val="009275E2"/>
    <w:rsid w:val="009307FA"/>
    <w:rsid w:val="00933309"/>
    <w:rsid w:val="009366C6"/>
    <w:rsid w:val="009415ED"/>
    <w:rsid w:val="00941B3D"/>
    <w:rsid w:val="00953209"/>
    <w:rsid w:val="0095771A"/>
    <w:rsid w:val="00961CC7"/>
    <w:rsid w:val="00967646"/>
    <w:rsid w:val="00970983"/>
    <w:rsid w:val="00972A27"/>
    <w:rsid w:val="00976A75"/>
    <w:rsid w:val="00990DD0"/>
    <w:rsid w:val="00991733"/>
    <w:rsid w:val="00991945"/>
    <w:rsid w:val="0099737B"/>
    <w:rsid w:val="009A1215"/>
    <w:rsid w:val="009A22D9"/>
    <w:rsid w:val="009A3E4B"/>
    <w:rsid w:val="009A4D97"/>
    <w:rsid w:val="009B03F0"/>
    <w:rsid w:val="009B0A15"/>
    <w:rsid w:val="009B12A8"/>
    <w:rsid w:val="009B7AB5"/>
    <w:rsid w:val="009C715D"/>
    <w:rsid w:val="009D0ADB"/>
    <w:rsid w:val="009D19F5"/>
    <w:rsid w:val="009D2133"/>
    <w:rsid w:val="009D229B"/>
    <w:rsid w:val="009D691A"/>
    <w:rsid w:val="009D6BDC"/>
    <w:rsid w:val="009E1EE3"/>
    <w:rsid w:val="009E30FE"/>
    <w:rsid w:val="009E336D"/>
    <w:rsid w:val="009E7A73"/>
    <w:rsid w:val="00A06B46"/>
    <w:rsid w:val="00A12568"/>
    <w:rsid w:val="00A17AA6"/>
    <w:rsid w:val="00A25FF1"/>
    <w:rsid w:val="00A271C3"/>
    <w:rsid w:val="00A33A33"/>
    <w:rsid w:val="00A42BF6"/>
    <w:rsid w:val="00A533E4"/>
    <w:rsid w:val="00A538A8"/>
    <w:rsid w:val="00A569AD"/>
    <w:rsid w:val="00A5773B"/>
    <w:rsid w:val="00A60C2B"/>
    <w:rsid w:val="00A7144A"/>
    <w:rsid w:val="00A71EB7"/>
    <w:rsid w:val="00A84AFB"/>
    <w:rsid w:val="00A87518"/>
    <w:rsid w:val="00A87BFC"/>
    <w:rsid w:val="00A919AA"/>
    <w:rsid w:val="00A9552C"/>
    <w:rsid w:val="00A95699"/>
    <w:rsid w:val="00AA0467"/>
    <w:rsid w:val="00AA415D"/>
    <w:rsid w:val="00AC1910"/>
    <w:rsid w:val="00AD450A"/>
    <w:rsid w:val="00AE08A9"/>
    <w:rsid w:val="00AE1643"/>
    <w:rsid w:val="00AE1DBC"/>
    <w:rsid w:val="00AF1AEA"/>
    <w:rsid w:val="00AF7D59"/>
    <w:rsid w:val="00B04B31"/>
    <w:rsid w:val="00B05D62"/>
    <w:rsid w:val="00B06AFB"/>
    <w:rsid w:val="00B10E06"/>
    <w:rsid w:val="00B11EEB"/>
    <w:rsid w:val="00B15383"/>
    <w:rsid w:val="00B15AFB"/>
    <w:rsid w:val="00B17317"/>
    <w:rsid w:val="00B2517D"/>
    <w:rsid w:val="00B25B97"/>
    <w:rsid w:val="00B262BA"/>
    <w:rsid w:val="00B27E0F"/>
    <w:rsid w:val="00B35FEE"/>
    <w:rsid w:val="00B37AEE"/>
    <w:rsid w:val="00B404EA"/>
    <w:rsid w:val="00B42319"/>
    <w:rsid w:val="00B43522"/>
    <w:rsid w:val="00B45EA5"/>
    <w:rsid w:val="00B47452"/>
    <w:rsid w:val="00B47DA5"/>
    <w:rsid w:val="00B51A7C"/>
    <w:rsid w:val="00B55924"/>
    <w:rsid w:val="00B570C3"/>
    <w:rsid w:val="00B6067A"/>
    <w:rsid w:val="00B608CB"/>
    <w:rsid w:val="00B656A8"/>
    <w:rsid w:val="00B700E8"/>
    <w:rsid w:val="00B70E6F"/>
    <w:rsid w:val="00B73B03"/>
    <w:rsid w:val="00B74F41"/>
    <w:rsid w:val="00B80868"/>
    <w:rsid w:val="00B82EB0"/>
    <w:rsid w:val="00B86EF6"/>
    <w:rsid w:val="00B954BD"/>
    <w:rsid w:val="00BA0001"/>
    <w:rsid w:val="00BA4B6D"/>
    <w:rsid w:val="00BB27F5"/>
    <w:rsid w:val="00BB79C9"/>
    <w:rsid w:val="00BC6E63"/>
    <w:rsid w:val="00BD18C4"/>
    <w:rsid w:val="00BD4DAF"/>
    <w:rsid w:val="00BD7FC7"/>
    <w:rsid w:val="00BE0880"/>
    <w:rsid w:val="00BE2095"/>
    <w:rsid w:val="00C01B0C"/>
    <w:rsid w:val="00C0274E"/>
    <w:rsid w:val="00C042DA"/>
    <w:rsid w:val="00C07A3C"/>
    <w:rsid w:val="00C107DA"/>
    <w:rsid w:val="00C11171"/>
    <w:rsid w:val="00C1182E"/>
    <w:rsid w:val="00C11D59"/>
    <w:rsid w:val="00C32C95"/>
    <w:rsid w:val="00C33A7E"/>
    <w:rsid w:val="00C448C6"/>
    <w:rsid w:val="00C47A41"/>
    <w:rsid w:val="00C47DE9"/>
    <w:rsid w:val="00C502AA"/>
    <w:rsid w:val="00C531CE"/>
    <w:rsid w:val="00C54EC3"/>
    <w:rsid w:val="00C54F4E"/>
    <w:rsid w:val="00C57B27"/>
    <w:rsid w:val="00C66B57"/>
    <w:rsid w:val="00C72227"/>
    <w:rsid w:val="00C7385D"/>
    <w:rsid w:val="00C74BFA"/>
    <w:rsid w:val="00C76123"/>
    <w:rsid w:val="00C76A61"/>
    <w:rsid w:val="00C91F12"/>
    <w:rsid w:val="00C935A2"/>
    <w:rsid w:val="00C944B7"/>
    <w:rsid w:val="00CB04AD"/>
    <w:rsid w:val="00CB5FF1"/>
    <w:rsid w:val="00CC1A74"/>
    <w:rsid w:val="00CC4D76"/>
    <w:rsid w:val="00CD1A04"/>
    <w:rsid w:val="00CD2DF4"/>
    <w:rsid w:val="00CD2F6E"/>
    <w:rsid w:val="00CD3808"/>
    <w:rsid w:val="00CD4E63"/>
    <w:rsid w:val="00CD790F"/>
    <w:rsid w:val="00CE4EAA"/>
    <w:rsid w:val="00CF1136"/>
    <w:rsid w:val="00CF67E0"/>
    <w:rsid w:val="00CF70D9"/>
    <w:rsid w:val="00D0335F"/>
    <w:rsid w:val="00D07BED"/>
    <w:rsid w:val="00D20571"/>
    <w:rsid w:val="00D232ED"/>
    <w:rsid w:val="00D40E04"/>
    <w:rsid w:val="00D415D7"/>
    <w:rsid w:val="00D42BBB"/>
    <w:rsid w:val="00D5509E"/>
    <w:rsid w:val="00D57CBD"/>
    <w:rsid w:val="00D6512C"/>
    <w:rsid w:val="00D65A3E"/>
    <w:rsid w:val="00D70DFD"/>
    <w:rsid w:val="00D734B5"/>
    <w:rsid w:val="00D740F5"/>
    <w:rsid w:val="00D931AE"/>
    <w:rsid w:val="00D93F75"/>
    <w:rsid w:val="00D94667"/>
    <w:rsid w:val="00D958AE"/>
    <w:rsid w:val="00D964B2"/>
    <w:rsid w:val="00DA422A"/>
    <w:rsid w:val="00DB0C49"/>
    <w:rsid w:val="00DB230C"/>
    <w:rsid w:val="00DB444B"/>
    <w:rsid w:val="00DB4DCF"/>
    <w:rsid w:val="00DC198E"/>
    <w:rsid w:val="00DC2C53"/>
    <w:rsid w:val="00DD6CF4"/>
    <w:rsid w:val="00DF0359"/>
    <w:rsid w:val="00DF360F"/>
    <w:rsid w:val="00DF3977"/>
    <w:rsid w:val="00DF693A"/>
    <w:rsid w:val="00E0183A"/>
    <w:rsid w:val="00E04161"/>
    <w:rsid w:val="00E0613E"/>
    <w:rsid w:val="00E06B23"/>
    <w:rsid w:val="00E10C3A"/>
    <w:rsid w:val="00E13D97"/>
    <w:rsid w:val="00E153EF"/>
    <w:rsid w:val="00E21D9F"/>
    <w:rsid w:val="00E24D08"/>
    <w:rsid w:val="00E34436"/>
    <w:rsid w:val="00E34B57"/>
    <w:rsid w:val="00E51672"/>
    <w:rsid w:val="00E51A35"/>
    <w:rsid w:val="00E52051"/>
    <w:rsid w:val="00E52E9F"/>
    <w:rsid w:val="00E65035"/>
    <w:rsid w:val="00E656DB"/>
    <w:rsid w:val="00E70F63"/>
    <w:rsid w:val="00E73832"/>
    <w:rsid w:val="00E8052C"/>
    <w:rsid w:val="00E805F8"/>
    <w:rsid w:val="00E82336"/>
    <w:rsid w:val="00EA00CA"/>
    <w:rsid w:val="00EA00D2"/>
    <w:rsid w:val="00EA01EA"/>
    <w:rsid w:val="00EA2DC4"/>
    <w:rsid w:val="00EB49D0"/>
    <w:rsid w:val="00EB651A"/>
    <w:rsid w:val="00EC069A"/>
    <w:rsid w:val="00EC1659"/>
    <w:rsid w:val="00EC4DC9"/>
    <w:rsid w:val="00ED47AB"/>
    <w:rsid w:val="00EE71C6"/>
    <w:rsid w:val="00EE79AA"/>
    <w:rsid w:val="00EF07B6"/>
    <w:rsid w:val="00EF1363"/>
    <w:rsid w:val="00EF7898"/>
    <w:rsid w:val="00F0006B"/>
    <w:rsid w:val="00F012D1"/>
    <w:rsid w:val="00F036A5"/>
    <w:rsid w:val="00F07E4F"/>
    <w:rsid w:val="00F14D01"/>
    <w:rsid w:val="00F17811"/>
    <w:rsid w:val="00F23A9E"/>
    <w:rsid w:val="00F23E98"/>
    <w:rsid w:val="00F26886"/>
    <w:rsid w:val="00F2728F"/>
    <w:rsid w:val="00F32E3F"/>
    <w:rsid w:val="00F41B6E"/>
    <w:rsid w:val="00F43F01"/>
    <w:rsid w:val="00F52648"/>
    <w:rsid w:val="00F57489"/>
    <w:rsid w:val="00F6253D"/>
    <w:rsid w:val="00F72D50"/>
    <w:rsid w:val="00F777E6"/>
    <w:rsid w:val="00F82F5A"/>
    <w:rsid w:val="00F8499E"/>
    <w:rsid w:val="00F8665E"/>
    <w:rsid w:val="00F869BC"/>
    <w:rsid w:val="00F9635D"/>
    <w:rsid w:val="00FA0F65"/>
    <w:rsid w:val="00FA164D"/>
    <w:rsid w:val="00FA3FAB"/>
    <w:rsid w:val="00FA73A5"/>
    <w:rsid w:val="00FB63B1"/>
    <w:rsid w:val="00FB7875"/>
    <w:rsid w:val="00FC2686"/>
    <w:rsid w:val="00FC48CF"/>
    <w:rsid w:val="00FC6520"/>
    <w:rsid w:val="00FC6E8C"/>
    <w:rsid w:val="00FD1DBA"/>
    <w:rsid w:val="00FE3AAC"/>
    <w:rsid w:val="00FE49D9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EB618"/>
  <w15:chartTrackingRefBased/>
  <w15:docId w15:val="{F686E5EC-C96F-4881-998A-8008E07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8A7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6B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6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6B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6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232C"/>
    <w:pPr>
      <w:ind w:left="720"/>
      <w:contextualSpacing/>
    </w:pPr>
  </w:style>
  <w:style w:type="table" w:styleId="TableGrid">
    <w:name w:val="Table Grid"/>
    <w:basedOn w:val="TableNormal"/>
    <w:uiPriority w:val="39"/>
    <w:rsid w:val="007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15"/>
  </w:style>
  <w:style w:type="paragraph" w:styleId="Footer">
    <w:name w:val="footer"/>
    <w:basedOn w:val="Normal"/>
    <w:link w:val="FooterChar"/>
    <w:uiPriority w:val="99"/>
    <w:unhideWhenUsed/>
    <w:rsid w:val="00171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715"/>
  </w:style>
  <w:style w:type="character" w:styleId="Hyperlink">
    <w:name w:val="Hyperlink"/>
    <w:basedOn w:val="DefaultParagraphFont"/>
    <w:uiPriority w:val="99"/>
    <w:unhideWhenUsed/>
    <w:rsid w:val="00DB4DC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A00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7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2F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69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6C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6C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6C5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03E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redence.com/industries/travel-hospita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en/view-image.php?image=213866&amp;picture=cruise-ship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logs.gartner.com/mark-mcdonald/2013/01/28/digital-edge-in-marketing-the-customer-experience-in-real-time" TargetMode="External"/><Relationship Id="rId1" Type="http://schemas.openxmlformats.org/officeDocument/2006/relationships/hyperlink" Target="https://www.gartner.com/en/information-technology/glossary/data-prepa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C157E-9B54-49CD-8646-032ECD33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7309</Characters>
  <Application>Microsoft Office Word</Application>
  <DocSecurity>0</DocSecurity>
  <Lines>252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Long</dc:creator>
  <cp:keywords/>
  <dc:description/>
  <cp:lastModifiedBy>Deborah Long</cp:lastModifiedBy>
  <cp:revision>2</cp:revision>
  <dcterms:created xsi:type="dcterms:W3CDTF">2024-07-15T21:43:00Z</dcterms:created>
  <dcterms:modified xsi:type="dcterms:W3CDTF">2024-07-15T21:43:00Z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dbe4fcdb-45fa-4e13-ab63-a9a5210c3025</vt:lpwstr>
  </property>
  <property fmtid="{D5CDD505-2E9C-101B-9397-08002B2CF9AE}" pid="3" name="MSIP_Label_8083ca2a-fa5f-423f-8f80-7e27cbcfb750_Enabled">
    <vt:lpwstr>true</vt:lpwstr>
  </property>
  <property fmtid="{D5CDD505-2E9C-101B-9397-08002B2CF9AE}" pid="4" name="MSIP_Label_8083ca2a-fa5f-423f-8f80-7e27cbcfb750_SetDate">
    <vt:lpwstr>2023-03-21T15:02:45Z</vt:lpwstr>
  </property>
  <property fmtid="{D5CDD505-2E9C-101B-9397-08002B2CF9AE}" pid="5" name="MSIP_Label_8083ca2a-fa5f-423f-8f80-7e27cbcfb750_Method">
    <vt:lpwstr>Privileged</vt:lpwstr>
  </property>
  <property fmtid="{D5CDD505-2E9C-101B-9397-08002B2CF9AE}" pid="6" name="MSIP_Label_8083ca2a-fa5f-423f-8f80-7e27cbcfb750_Name">
    <vt:lpwstr>Internal</vt:lpwstr>
  </property>
  <property fmtid="{D5CDD505-2E9C-101B-9397-08002B2CF9AE}" pid="7" name="MSIP_Label_8083ca2a-fa5f-423f-8f80-7e27cbcfb750_SiteId">
    <vt:lpwstr>927e65b8-7ad7-48db-a3c6-c42a67c100d6</vt:lpwstr>
  </property>
  <property fmtid="{D5CDD505-2E9C-101B-9397-08002B2CF9AE}" pid="8" name="MSIP_Label_8083ca2a-fa5f-423f-8f80-7e27cbcfb750_ActionId">
    <vt:lpwstr>357e5c1f-a811-49c7-a165-8f2e3113ca2d</vt:lpwstr>
  </property>
  <property fmtid="{D5CDD505-2E9C-101B-9397-08002B2CF9AE}" pid="9" name="MSIP_Label_8083ca2a-fa5f-423f-8f80-7e27cbcfb750_ContentBits">
    <vt:lpwstr>0</vt:lpwstr>
  </property>
</Properties>
</file>